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32C" w:rsidRDefault="001E7061" w:rsidP="0014432C">
      <w:pPr>
        <w:pStyle w:val="Heading1"/>
        <w:pBdr>
          <w:bottom w:val="single" w:sz="4" w:space="1" w:color="auto"/>
        </w:pBdr>
        <w:jc w:val="center"/>
        <w:rPr>
          <w:b/>
          <w:sz w:val="48"/>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3.1pt;margin-top:0;width:77.4pt;height:77.4pt;z-index:251658240;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o:allowincell="f" fillcolor="window">
            <v:imagedata r:id="rId7" o:title=""/>
            <w10:wrap type="tight"/>
          </v:shape>
          <o:OLEObject Type="Embed" ProgID="Word.Picture.8" ShapeID="_x0000_s1026" DrawAspect="Content" ObjectID="_1733906620" r:id="rId8"/>
        </w:object>
      </w:r>
      <w:r w:rsidR="0014432C">
        <w:rPr>
          <w:b/>
          <w:sz w:val="48"/>
        </w:rPr>
        <w:t>ОБЩИНА МИНЕРАЛНИ БАНИ</w:t>
      </w:r>
    </w:p>
    <w:p w:rsidR="0014432C" w:rsidRDefault="0014432C" w:rsidP="0014432C">
      <w:pPr>
        <w:pStyle w:val="Heading2"/>
        <w:pBdr>
          <w:bottom w:val="single" w:sz="4" w:space="1" w:color="auto"/>
        </w:pBdr>
      </w:pPr>
      <w:r>
        <w:t>ОБЛАСТ ХАСКОВО</w:t>
      </w:r>
    </w:p>
    <w:p w:rsidR="0014432C" w:rsidRDefault="0014432C" w:rsidP="0014432C">
      <w:pPr>
        <w:pBdr>
          <w:bottom w:val="single" w:sz="4" w:space="1" w:color="auto"/>
        </w:pBdr>
      </w:pPr>
    </w:p>
    <w:p w:rsidR="0014432C" w:rsidRPr="0014432C" w:rsidRDefault="0014432C" w:rsidP="0014432C">
      <w:pPr>
        <w:pStyle w:val="Header"/>
        <w:pBdr>
          <w:bottom w:val="single" w:sz="4" w:space="1" w:color="auto"/>
        </w:pBdr>
        <w:tabs>
          <w:tab w:val="left" w:pos="708"/>
        </w:tabs>
        <w:rPr>
          <w:b/>
        </w:rPr>
      </w:pPr>
      <w:r w:rsidRPr="0014432C">
        <w:rPr>
          <w:b/>
          <w:lang w:val="bg-BG"/>
        </w:rPr>
        <w:t>6343, бул.”Васил Левски”№3,тел/факс 03722/2020,2260</w:t>
      </w:r>
      <w:r w:rsidRPr="0014432C">
        <w:rPr>
          <w:b/>
        </w:rPr>
        <w:t xml:space="preserve"> E</w:t>
      </w:r>
      <w:r w:rsidRPr="0014432C">
        <w:rPr>
          <w:b/>
          <w:lang w:val="bg-BG"/>
        </w:rPr>
        <w:t xml:space="preserve"> </w:t>
      </w:r>
      <w:r w:rsidRPr="0014432C">
        <w:rPr>
          <w:b/>
        </w:rPr>
        <w:t>mail</w:t>
      </w:r>
      <w:r w:rsidRPr="0014432C">
        <w:rPr>
          <w:b/>
          <w:lang w:val="bg-BG"/>
        </w:rPr>
        <w:t>:</w:t>
      </w:r>
      <w:r w:rsidRPr="0014432C">
        <w:rPr>
          <w:b/>
        </w:rPr>
        <w:t>min_bani@abv.bg</w:t>
      </w:r>
    </w:p>
    <w:p w:rsidR="0014432C" w:rsidRDefault="0014432C" w:rsidP="0014432C">
      <w:pPr>
        <w:jc w:val="center"/>
        <w:rPr>
          <w:lang w:val="bg-BG"/>
        </w:rPr>
      </w:pPr>
      <w:r>
        <w:rPr>
          <w:lang w:val="bg-BG"/>
        </w:rPr>
        <w:t xml:space="preserve"> </w:t>
      </w:r>
    </w:p>
    <w:p w:rsidR="0014432C" w:rsidRDefault="0014432C" w:rsidP="0014432C">
      <w:pPr>
        <w:jc w:val="center"/>
        <w:rPr>
          <w:sz w:val="24"/>
          <w:szCs w:val="24"/>
          <w:lang w:val="bg-BG"/>
        </w:rPr>
      </w:pPr>
    </w:p>
    <w:p w:rsidR="0014432C" w:rsidRDefault="0014432C" w:rsidP="0014432C">
      <w:pPr>
        <w:jc w:val="center"/>
        <w:rPr>
          <w:b/>
          <w:sz w:val="24"/>
          <w:szCs w:val="24"/>
          <w:u w:val="single"/>
          <w:lang w:val="bg-BG"/>
        </w:rPr>
      </w:pPr>
    </w:p>
    <w:p w:rsidR="00AF492B" w:rsidRPr="00AD4CA8" w:rsidRDefault="00AF492B" w:rsidP="00AF492B">
      <w:pPr>
        <w:pStyle w:val="Title"/>
        <w:spacing w:before="237"/>
        <w:ind w:left="2012" w:right="2127"/>
        <w:rPr>
          <w:sz w:val="48"/>
          <w:szCs w:val="48"/>
        </w:rPr>
      </w:pPr>
      <w:r w:rsidRPr="00AD4CA8">
        <w:rPr>
          <w:spacing w:val="-14"/>
          <w:sz w:val="48"/>
          <w:szCs w:val="48"/>
        </w:rPr>
        <w:t xml:space="preserve">ОБЩИНСКА </w:t>
      </w:r>
      <w:r w:rsidRPr="00AD4CA8">
        <w:rPr>
          <w:sz w:val="48"/>
          <w:szCs w:val="48"/>
        </w:rPr>
        <w:t>ПРОГРАМА</w:t>
      </w:r>
    </w:p>
    <w:p w:rsidR="00AF492B" w:rsidRPr="00AD4CA8" w:rsidRDefault="00AF492B" w:rsidP="00AF492B">
      <w:pPr>
        <w:pStyle w:val="Title"/>
        <w:rPr>
          <w:spacing w:val="-82"/>
          <w:sz w:val="48"/>
          <w:szCs w:val="48"/>
        </w:rPr>
      </w:pPr>
      <w:r w:rsidRPr="00AD4CA8">
        <w:rPr>
          <w:sz w:val="48"/>
          <w:szCs w:val="48"/>
        </w:rPr>
        <w:t>ЗА</w:t>
      </w:r>
      <w:r w:rsidRPr="00AD4CA8">
        <w:rPr>
          <w:spacing w:val="-7"/>
          <w:sz w:val="48"/>
          <w:szCs w:val="48"/>
        </w:rPr>
        <w:t xml:space="preserve"> </w:t>
      </w:r>
      <w:r w:rsidRPr="00AD4CA8">
        <w:rPr>
          <w:sz w:val="48"/>
          <w:szCs w:val="48"/>
        </w:rPr>
        <w:t>НАМАЛЯВАНЕ</w:t>
      </w:r>
      <w:r w:rsidRPr="00AD4CA8">
        <w:rPr>
          <w:spacing w:val="-11"/>
          <w:sz w:val="48"/>
          <w:szCs w:val="48"/>
        </w:rPr>
        <w:t xml:space="preserve"> </w:t>
      </w:r>
      <w:r w:rsidRPr="00AD4CA8">
        <w:rPr>
          <w:sz w:val="48"/>
          <w:szCs w:val="48"/>
        </w:rPr>
        <w:t>НА</w:t>
      </w:r>
      <w:r w:rsidRPr="00AD4CA8">
        <w:rPr>
          <w:spacing w:val="-6"/>
          <w:sz w:val="48"/>
          <w:szCs w:val="48"/>
        </w:rPr>
        <w:t xml:space="preserve"> </w:t>
      </w:r>
      <w:r w:rsidRPr="00AD4CA8">
        <w:rPr>
          <w:sz w:val="48"/>
          <w:szCs w:val="48"/>
        </w:rPr>
        <w:t>РИСКА</w:t>
      </w:r>
      <w:r w:rsidRPr="00AD4CA8">
        <w:rPr>
          <w:spacing w:val="-7"/>
          <w:sz w:val="48"/>
          <w:szCs w:val="48"/>
        </w:rPr>
        <w:t xml:space="preserve"> </w:t>
      </w:r>
      <w:r w:rsidRPr="00AD4CA8">
        <w:rPr>
          <w:sz w:val="48"/>
          <w:szCs w:val="48"/>
        </w:rPr>
        <w:t>ОТ</w:t>
      </w:r>
      <w:r w:rsidRPr="00AD4CA8">
        <w:rPr>
          <w:spacing w:val="-11"/>
          <w:sz w:val="48"/>
          <w:szCs w:val="48"/>
        </w:rPr>
        <w:t xml:space="preserve"> </w:t>
      </w:r>
      <w:r w:rsidRPr="00AD4CA8">
        <w:rPr>
          <w:sz w:val="48"/>
          <w:szCs w:val="48"/>
        </w:rPr>
        <w:t>БЕДСТВИЯ</w:t>
      </w:r>
      <w:r w:rsidRPr="00AD4CA8">
        <w:rPr>
          <w:spacing w:val="-82"/>
          <w:sz w:val="48"/>
          <w:szCs w:val="48"/>
        </w:rPr>
        <w:t xml:space="preserve"> </w:t>
      </w:r>
    </w:p>
    <w:p w:rsidR="00AF492B" w:rsidRPr="00345865" w:rsidRDefault="00AF492B" w:rsidP="00AF492B">
      <w:pPr>
        <w:pStyle w:val="Title"/>
        <w:rPr>
          <w:spacing w:val="-82"/>
          <w:sz w:val="40"/>
          <w:szCs w:val="40"/>
        </w:rPr>
      </w:pPr>
      <w:r w:rsidRPr="00AD4CA8">
        <w:t xml:space="preserve">( </w:t>
      </w:r>
      <w:r>
        <w:t xml:space="preserve">проект </w:t>
      </w:r>
      <w:r w:rsidRPr="00AD4CA8">
        <w:t>)</w:t>
      </w:r>
    </w:p>
    <w:p w:rsidR="00AF492B" w:rsidRPr="00345865" w:rsidRDefault="00AF492B" w:rsidP="00AF492B">
      <w:pPr>
        <w:pStyle w:val="Title"/>
        <w:spacing w:line="554" w:lineRule="auto"/>
        <w:rPr>
          <w:sz w:val="44"/>
          <w:szCs w:val="44"/>
        </w:rPr>
      </w:pPr>
      <w:r w:rsidRPr="00345865">
        <w:rPr>
          <w:sz w:val="44"/>
          <w:szCs w:val="44"/>
        </w:rPr>
        <w:t>202</w:t>
      </w:r>
      <w:r>
        <w:rPr>
          <w:sz w:val="44"/>
          <w:szCs w:val="44"/>
        </w:rPr>
        <w:t>2</w:t>
      </w:r>
      <w:r w:rsidRPr="00345865">
        <w:rPr>
          <w:sz w:val="44"/>
          <w:szCs w:val="44"/>
        </w:rPr>
        <w:t>-2025</w:t>
      </w:r>
      <w:r w:rsidRPr="00345865">
        <w:rPr>
          <w:spacing w:val="1"/>
          <w:sz w:val="44"/>
          <w:szCs w:val="44"/>
        </w:rPr>
        <w:t xml:space="preserve"> </w:t>
      </w:r>
      <w:r w:rsidRPr="00345865">
        <w:rPr>
          <w:sz w:val="44"/>
          <w:szCs w:val="44"/>
        </w:rPr>
        <w:t>г.</w:t>
      </w: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Default="00AF492B" w:rsidP="00AF492B">
      <w:pPr>
        <w:pStyle w:val="ListParagraph"/>
        <w:ind w:left="284"/>
        <w:jc w:val="both"/>
        <w:rPr>
          <w:rFonts w:ascii="Times New Roman" w:hAnsi="Times New Roman"/>
          <w:sz w:val="24"/>
          <w:szCs w:val="24"/>
        </w:rPr>
      </w:pPr>
    </w:p>
    <w:p w:rsidR="00AF492B" w:rsidRPr="00345865" w:rsidRDefault="00AF492B" w:rsidP="00AF492B">
      <w:pPr>
        <w:pStyle w:val="ListParagraph"/>
        <w:ind w:left="284"/>
        <w:jc w:val="both"/>
        <w:rPr>
          <w:rFonts w:ascii="Times New Roman" w:hAnsi="Times New Roman"/>
          <w:sz w:val="24"/>
          <w:szCs w:val="24"/>
        </w:rPr>
      </w:pPr>
    </w:p>
    <w:p w:rsidR="00AF492B" w:rsidRPr="006C1271" w:rsidRDefault="00AF492B" w:rsidP="00AF492B">
      <w:pPr>
        <w:pStyle w:val="Heading1"/>
        <w:ind w:left="412"/>
        <w:jc w:val="center"/>
        <w:rPr>
          <w:b/>
          <w:lang w:val="ru-RU"/>
        </w:rPr>
      </w:pPr>
      <w:r w:rsidRPr="006C1271">
        <w:rPr>
          <w:b/>
        </w:rPr>
        <w:lastRenderedPageBreak/>
        <w:t xml:space="preserve">РАЗДЕЛ </w:t>
      </w:r>
      <w:r w:rsidRPr="006C1271">
        <w:rPr>
          <w:b/>
          <w:lang w:val="en-US"/>
        </w:rPr>
        <w:t>I</w:t>
      </w:r>
      <w:r w:rsidRPr="006C1271">
        <w:rPr>
          <w:b/>
          <w:lang w:val="ru-RU"/>
        </w:rPr>
        <w:t xml:space="preserve">. </w:t>
      </w:r>
    </w:p>
    <w:p w:rsidR="00AF492B" w:rsidRPr="006C1271" w:rsidRDefault="00AF492B" w:rsidP="00AF492B">
      <w:pPr>
        <w:pStyle w:val="Heading1"/>
        <w:ind w:left="412"/>
        <w:jc w:val="center"/>
        <w:rPr>
          <w:b/>
        </w:rPr>
      </w:pPr>
      <w:r w:rsidRPr="006C1271">
        <w:rPr>
          <w:b/>
        </w:rPr>
        <w:t>ВЪВЕДЕНИЕ</w:t>
      </w:r>
    </w:p>
    <w:p w:rsidR="00AF492B" w:rsidRPr="00B50502" w:rsidRDefault="00AF492B" w:rsidP="00AF492B">
      <w:pPr>
        <w:pStyle w:val="BodyText"/>
        <w:spacing w:line="360" w:lineRule="auto"/>
        <w:jc w:val="both"/>
        <w:rPr>
          <w:rFonts w:ascii="Times New Roman" w:hAnsi="Times New Roman"/>
          <w:b/>
          <w:sz w:val="24"/>
          <w:szCs w:val="24"/>
        </w:rPr>
      </w:pPr>
    </w:p>
    <w:p w:rsidR="00AF492B" w:rsidRPr="00B50502" w:rsidRDefault="00AF492B" w:rsidP="00AF492B">
      <w:pPr>
        <w:pStyle w:val="BodyText"/>
        <w:spacing w:line="360" w:lineRule="auto"/>
        <w:ind w:firstLine="720"/>
        <w:jc w:val="both"/>
        <w:rPr>
          <w:rFonts w:ascii="Times New Roman" w:hAnsi="Times New Roman"/>
          <w:spacing w:val="1"/>
          <w:sz w:val="24"/>
          <w:szCs w:val="24"/>
        </w:rPr>
      </w:pPr>
      <w:r w:rsidRPr="00B50502">
        <w:rPr>
          <w:rFonts w:ascii="Times New Roman" w:hAnsi="Times New Roman"/>
          <w:sz w:val="24"/>
          <w:szCs w:val="24"/>
        </w:rPr>
        <w:t>Общинската</w:t>
      </w:r>
      <w:r w:rsidRPr="00B50502">
        <w:rPr>
          <w:rFonts w:ascii="Times New Roman" w:hAnsi="Times New Roman"/>
          <w:spacing w:val="1"/>
          <w:sz w:val="24"/>
          <w:szCs w:val="24"/>
        </w:rPr>
        <w:t xml:space="preserve"> </w:t>
      </w:r>
      <w:r w:rsidRPr="00B50502">
        <w:rPr>
          <w:rFonts w:ascii="Times New Roman" w:hAnsi="Times New Roman"/>
          <w:sz w:val="24"/>
          <w:szCs w:val="24"/>
        </w:rPr>
        <w:t>програма</w:t>
      </w:r>
      <w:r w:rsidRPr="00B50502">
        <w:rPr>
          <w:rFonts w:ascii="Times New Roman" w:hAnsi="Times New Roman"/>
          <w:spacing w:val="1"/>
          <w:sz w:val="24"/>
          <w:szCs w:val="24"/>
        </w:rPr>
        <w:t xml:space="preserve"> </w:t>
      </w:r>
      <w:r w:rsidRPr="00B50502">
        <w:rPr>
          <w:rFonts w:ascii="Times New Roman" w:hAnsi="Times New Roman"/>
          <w:sz w:val="24"/>
          <w:szCs w:val="24"/>
        </w:rPr>
        <w:t>за</w:t>
      </w:r>
      <w:r w:rsidRPr="00B50502">
        <w:rPr>
          <w:rFonts w:ascii="Times New Roman" w:hAnsi="Times New Roman"/>
          <w:spacing w:val="1"/>
          <w:sz w:val="24"/>
          <w:szCs w:val="24"/>
        </w:rPr>
        <w:t xml:space="preserve"> </w:t>
      </w:r>
      <w:r w:rsidRPr="00B50502">
        <w:rPr>
          <w:rFonts w:ascii="Times New Roman" w:hAnsi="Times New Roman"/>
          <w:sz w:val="24"/>
          <w:szCs w:val="24"/>
        </w:rPr>
        <w:t>намаляване</w:t>
      </w:r>
      <w:r w:rsidRPr="00B50502">
        <w:rPr>
          <w:rFonts w:ascii="Times New Roman" w:hAnsi="Times New Roman"/>
          <w:spacing w:val="1"/>
          <w:sz w:val="24"/>
          <w:szCs w:val="24"/>
        </w:rPr>
        <w:t xml:space="preserve"> </w:t>
      </w:r>
      <w:r w:rsidRPr="00B50502">
        <w:rPr>
          <w:rFonts w:ascii="Times New Roman" w:hAnsi="Times New Roman"/>
          <w:sz w:val="24"/>
          <w:szCs w:val="24"/>
        </w:rPr>
        <w:t>на</w:t>
      </w:r>
      <w:r w:rsidRPr="00B50502">
        <w:rPr>
          <w:rFonts w:ascii="Times New Roman" w:hAnsi="Times New Roman"/>
          <w:spacing w:val="1"/>
          <w:sz w:val="24"/>
          <w:szCs w:val="24"/>
        </w:rPr>
        <w:t xml:space="preserve"> </w:t>
      </w:r>
      <w:r w:rsidRPr="00B50502">
        <w:rPr>
          <w:rFonts w:ascii="Times New Roman" w:hAnsi="Times New Roman"/>
          <w:sz w:val="24"/>
          <w:szCs w:val="24"/>
        </w:rPr>
        <w:t>риска</w:t>
      </w:r>
      <w:r w:rsidRPr="00B50502">
        <w:rPr>
          <w:rFonts w:ascii="Times New Roman" w:hAnsi="Times New Roman"/>
          <w:spacing w:val="1"/>
          <w:sz w:val="24"/>
          <w:szCs w:val="24"/>
        </w:rPr>
        <w:t xml:space="preserve"> </w:t>
      </w:r>
      <w:r w:rsidRPr="00B50502">
        <w:rPr>
          <w:rFonts w:ascii="Times New Roman" w:hAnsi="Times New Roman"/>
          <w:sz w:val="24"/>
          <w:szCs w:val="24"/>
        </w:rPr>
        <w:t>от</w:t>
      </w:r>
      <w:r w:rsidRPr="00B50502">
        <w:rPr>
          <w:rFonts w:ascii="Times New Roman" w:hAnsi="Times New Roman"/>
          <w:spacing w:val="1"/>
          <w:sz w:val="24"/>
          <w:szCs w:val="24"/>
        </w:rPr>
        <w:t xml:space="preserve"> </w:t>
      </w:r>
      <w:r w:rsidRPr="00B50502">
        <w:rPr>
          <w:rFonts w:ascii="Times New Roman" w:hAnsi="Times New Roman"/>
          <w:sz w:val="24"/>
          <w:szCs w:val="24"/>
        </w:rPr>
        <w:t>бедствия</w:t>
      </w:r>
      <w:r w:rsidRPr="00B50502">
        <w:rPr>
          <w:rFonts w:ascii="Times New Roman" w:hAnsi="Times New Roman"/>
          <w:spacing w:val="1"/>
          <w:sz w:val="24"/>
          <w:szCs w:val="24"/>
        </w:rPr>
        <w:t xml:space="preserve"> </w:t>
      </w:r>
      <w:r w:rsidRPr="00B50502">
        <w:rPr>
          <w:rFonts w:ascii="Times New Roman" w:hAnsi="Times New Roman"/>
          <w:sz w:val="24"/>
          <w:szCs w:val="24"/>
        </w:rPr>
        <w:t>е разработена на основание чл. 6</w:t>
      </w:r>
      <w:r>
        <w:rPr>
          <w:rFonts w:ascii="Times New Roman" w:hAnsi="Times New Roman"/>
          <w:sz w:val="24"/>
          <w:szCs w:val="24"/>
        </w:rPr>
        <w:t>д</w:t>
      </w:r>
      <w:r w:rsidRPr="00B50502">
        <w:rPr>
          <w:rFonts w:ascii="Times New Roman" w:hAnsi="Times New Roman"/>
          <w:sz w:val="24"/>
          <w:szCs w:val="24"/>
        </w:rPr>
        <w:t>,</w:t>
      </w:r>
      <w:r w:rsidRPr="00B50502">
        <w:rPr>
          <w:rFonts w:ascii="Times New Roman" w:hAnsi="Times New Roman"/>
          <w:spacing w:val="1"/>
          <w:sz w:val="24"/>
          <w:szCs w:val="24"/>
        </w:rPr>
        <w:t xml:space="preserve"> </w:t>
      </w:r>
      <w:r w:rsidRPr="00B50502">
        <w:rPr>
          <w:rFonts w:ascii="Times New Roman" w:hAnsi="Times New Roman"/>
          <w:sz w:val="24"/>
          <w:szCs w:val="24"/>
        </w:rPr>
        <w:t>ал. 1 от Закона за защита при бедствия (ЗЗБ) за изпълнение на целите на</w:t>
      </w:r>
      <w:r w:rsidRPr="00B50502">
        <w:rPr>
          <w:rFonts w:ascii="Times New Roman" w:hAnsi="Times New Roman"/>
          <w:spacing w:val="1"/>
          <w:sz w:val="24"/>
          <w:szCs w:val="24"/>
        </w:rPr>
        <w:t xml:space="preserve"> Националната стратегия за намаляване на риска от бедствия 2018-2030 г., </w:t>
      </w:r>
      <w:bookmarkStart w:id="0" w:name="_Hlk82681515"/>
      <w:r w:rsidRPr="00B50502">
        <w:rPr>
          <w:rFonts w:ascii="Times New Roman" w:hAnsi="Times New Roman"/>
          <w:sz w:val="24"/>
          <w:szCs w:val="24"/>
        </w:rPr>
        <w:t>Националната програма за намаляване на риска от бедствия 2021-2025 г.</w:t>
      </w:r>
      <w:bookmarkEnd w:id="0"/>
      <w:r w:rsidRPr="00B50502">
        <w:rPr>
          <w:rFonts w:ascii="Times New Roman" w:hAnsi="Times New Roman"/>
          <w:sz w:val="24"/>
          <w:szCs w:val="24"/>
        </w:rPr>
        <w:t>, Областната програма за намаляване на риска от бедствия</w:t>
      </w:r>
      <w:r w:rsidRPr="00B50502">
        <w:rPr>
          <w:rFonts w:ascii="Times New Roman" w:hAnsi="Times New Roman"/>
          <w:spacing w:val="1"/>
          <w:sz w:val="24"/>
          <w:szCs w:val="24"/>
        </w:rPr>
        <w:t xml:space="preserve"> и във връзка с рисковете, определени в общинския план за защита при бедствия.</w:t>
      </w:r>
    </w:p>
    <w:p w:rsidR="00AF492B" w:rsidRPr="00B50502" w:rsidRDefault="00AF492B" w:rsidP="00AF492B">
      <w:pPr>
        <w:pStyle w:val="BodyText"/>
        <w:spacing w:line="360" w:lineRule="auto"/>
        <w:ind w:firstLine="720"/>
        <w:jc w:val="both"/>
        <w:rPr>
          <w:rFonts w:ascii="Times New Roman" w:hAnsi="Times New Roman"/>
          <w:sz w:val="24"/>
          <w:szCs w:val="24"/>
        </w:rPr>
      </w:pPr>
      <w:r w:rsidRPr="00B50502">
        <w:rPr>
          <w:rFonts w:ascii="Times New Roman" w:hAnsi="Times New Roman"/>
          <w:sz w:val="24"/>
          <w:szCs w:val="24"/>
        </w:rPr>
        <w:t>Общинската</w:t>
      </w:r>
      <w:r w:rsidRPr="00B50502">
        <w:rPr>
          <w:rFonts w:ascii="Times New Roman" w:hAnsi="Times New Roman"/>
          <w:spacing w:val="1"/>
          <w:sz w:val="24"/>
          <w:szCs w:val="24"/>
        </w:rPr>
        <w:t xml:space="preserve"> </w:t>
      </w:r>
      <w:r w:rsidRPr="00B50502">
        <w:rPr>
          <w:rFonts w:ascii="Times New Roman" w:hAnsi="Times New Roman"/>
          <w:sz w:val="24"/>
          <w:szCs w:val="24"/>
        </w:rPr>
        <w:t>програма</w:t>
      </w:r>
      <w:r w:rsidRPr="00B50502">
        <w:rPr>
          <w:rFonts w:ascii="Times New Roman" w:hAnsi="Times New Roman"/>
          <w:spacing w:val="1"/>
          <w:sz w:val="24"/>
          <w:szCs w:val="24"/>
        </w:rPr>
        <w:t xml:space="preserve"> </w:t>
      </w:r>
      <w:r w:rsidRPr="00B50502">
        <w:rPr>
          <w:rFonts w:ascii="Times New Roman" w:hAnsi="Times New Roman"/>
          <w:sz w:val="24"/>
          <w:szCs w:val="24"/>
        </w:rPr>
        <w:t>съдържа</w:t>
      </w:r>
      <w:r w:rsidRPr="00B50502">
        <w:rPr>
          <w:rFonts w:ascii="Times New Roman" w:hAnsi="Times New Roman"/>
          <w:spacing w:val="1"/>
          <w:sz w:val="24"/>
          <w:szCs w:val="24"/>
        </w:rPr>
        <w:t xml:space="preserve"> </w:t>
      </w:r>
      <w:r w:rsidRPr="00B50502">
        <w:rPr>
          <w:rFonts w:ascii="Times New Roman" w:hAnsi="Times New Roman"/>
          <w:sz w:val="24"/>
          <w:szCs w:val="24"/>
        </w:rPr>
        <w:t>оперативни</w:t>
      </w:r>
      <w:r w:rsidRPr="00B50502">
        <w:rPr>
          <w:rFonts w:ascii="Times New Roman" w:hAnsi="Times New Roman"/>
          <w:spacing w:val="4"/>
          <w:sz w:val="24"/>
          <w:szCs w:val="24"/>
        </w:rPr>
        <w:t xml:space="preserve"> </w:t>
      </w:r>
      <w:r w:rsidRPr="00B50502">
        <w:rPr>
          <w:rFonts w:ascii="Times New Roman" w:hAnsi="Times New Roman"/>
          <w:sz w:val="24"/>
          <w:szCs w:val="24"/>
        </w:rPr>
        <w:t>цели</w:t>
      </w:r>
      <w:r w:rsidRPr="00B50502">
        <w:rPr>
          <w:rFonts w:ascii="Times New Roman" w:hAnsi="Times New Roman"/>
          <w:spacing w:val="5"/>
          <w:sz w:val="24"/>
          <w:szCs w:val="24"/>
        </w:rPr>
        <w:t xml:space="preserve"> </w:t>
      </w:r>
      <w:r w:rsidRPr="00B50502">
        <w:rPr>
          <w:rFonts w:ascii="Times New Roman" w:hAnsi="Times New Roman"/>
          <w:sz w:val="24"/>
          <w:szCs w:val="24"/>
        </w:rPr>
        <w:t>и</w:t>
      </w:r>
      <w:r w:rsidRPr="00B50502">
        <w:rPr>
          <w:rFonts w:ascii="Times New Roman" w:hAnsi="Times New Roman"/>
          <w:spacing w:val="2"/>
          <w:sz w:val="24"/>
          <w:szCs w:val="24"/>
        </w:rPr>
        <w:t xml:space="preserve"> </w:t>
      </w:r>
      <w:r w:rsidRPr="00B50502">
        <w:rPr>
          <w:rFonts w:ascii="Times New Roman" w:hAnsi="Times New Roman"/>
          <w:sz w:val="24"/>
          <w:szCs w:val="24"/>
        </w:rPr>
        <w:t>дейности</w:t>
      </w:r>
      <w:r w:rsidRPr="00B50502">
        <w:rPr>
          <w:rFonts w:ascii="Times New Roman" w:hAnsi="Times New Roman"/>
          <w:spacing w:val="5"/>
          <w:sz w:val="24"/>
          <w:szCs w:val="24"/>
        </w:rPr>
        <w:t xml:space="preserve"> </w:t>
      </w:r>
      <w:r w:rsidRPr="00B50502">
        <w:rPr>
          <w:rFonts w:ascii="Times New Roman" w:hAnsi="Times New Roman"/>
          <w:sz w:val="24"/>
          <w:szCs w:val="24"/>
        </w:rPr>
        <w:t>за</w:t>
      </w:r>
      <w:r w:rsidRPr="00B50502">
        <w:rPr>
          <w:rFonts w:ascii="Times New Roman" w:hAnsi="Times New Roman"/>
          <w:spacing w:val="3"/>
          <w:sz w:val="24"/>
          <w:szCs w:val="24"/>
        </w:rPr>
        <w:t xml:space="preserve"> </w:t>
      </w:r>
      <w:r w:rsidRPr="00B50502">
        <w:rPr>
          <w:rFonts w:ascii="Times New Roman" w:hAnsi="Times New Roman"/>
          <w:sz w:val="24"/>
          <w:szCs w:val="24"/>
        </w:rPr>
        <w:t>реализиране</w:t>
      </w:r>
      <w:r w:rsidRPr="00B50502">
        <w:rPr>
          <w:rFonts w:ascii="Times New Roman" w:hAnsi="Times New Roman"/>
          <w:spacing w:val="3"/>
          <w:sz w:val="24"/>
          <w:szCs w:val="24"/>
        </w:rPr>
        <w:t xml:space="preserve"> </w:t>
      </w:r>
      <w:r w:rsidRPr="00B50502">
        <w:rPr>
          <w:rFonts w:ascii="Times New Roman" w:hAnsi="Times New Roman"/>
          <w:sz w:val="24"/>
          <w:szCs w:val="24"/>
        </w:rPr>
        <w:t>на</w:t>
      </w:r>
      <w:r w:rsidRPr="00B50502">
        <w:rPr>
          <w:rFonts w:ascii="Times New Roman" w:hAnsi="Times New Roman"/>
          <w:spacing w:val="3"/>
          <w:sz w:val="24"/>
          <w:szCs w:val="24"/>
        </w:rPr>
        <w:t xml:space="preserve"> </w:t>
      </w:r>
      <w:r w:rsidRPr="00B50502">
        <w:rPr>
          <w:rFonts w:ascii="Times New Roman" w:hAnsi="Times New Roman"/>
          <w:sz w:val="24"/>
          <w:szCs w:val="24"/>
        </w:rPr>
        <w:t>оперативните</w:t>
      </w:r>
      <w:r w:rsidRPr="00B50502">
        <w:rPr>
          <w:rFonts w:ascii="Times New Roman" w:hAnsi="Times New Roman"/>
          <w:spacing w:val="1"/>
          <w:sz w:val="24"/>
          <w:szCs w:val="24"/>
        </w:rPr>
        <w:t xml:space="preserve"> </w:t>
      </w:r>
      <w:r w:rsidRPr="00B50502">
        <w:rPr>
          <w:rFonts w:ascii="Times New Roman" w:hAnsi="Times New Roman"/>
          <w:sz w:val="24"/>
          <w:szCs w:val="24"/>
        </w:rPr>
        <w:t>цели определени в Националната и Областната програма за намаляване на риска от бедствия, както и дейности за реализиране на оперативните цели на общинско ниво.</w:t>
      </w:r>
    </w:p>
    <w:p w:rsidR="00AF492B" w:rsidRPr="00B50502" w:rsidRDefault="00AF492B" w:rsidP="00AF492B">
      <w:pPr>
        <w:tabs>
          <w:tab w:val="left" w:pos="851"/>
        </w:tabs>
        <w:spacing w:line="360" w:lineRule="auto"/>
        <w:ind w:firstLine="720"/>
        <w:jc w:val="both"/>
        <w:rPr>
          <w:sz w:val="24"/>
          <w:szCs w:val="24"/>
        </w:rPr>
      </w:pPr>
      <w:r w:rsidRPr="00B50502">
        <w:rPr>
          <w:sz w:val="24"/>
          <w:szCs w:val="24"/>
        </w:rPr>
        <w:t xml:space="preserve">Общинската програмата </w:t>
      </w:r>
      <w:r>
        <w:rPr>
          <w:sz w:val="24"/>
          <w:szCs w:val="24"/>
          <w:lang w:val="bg-BG"/>
        </w:rPr>
        <w:t xml:space="preserve">е с 5 годишен срок на действие и </w:t>
      </w:r>
      <w:r w:rsidRPr="00B50502">
        <w:rPr>
          <w:sz w:val="24"/>
          <w:szCs w:val="24"/>
        </w:rPr>
        <w:t xml:space="preserve">има за цел да определи дългосрочните приоритети за действие за намаляване на риска от бедствия и да подпомогне изпълнението на мерките за тяхното осъществяване на територията на </w:t>
      </w:r>
      <w:proofErr w:type="gramStart"/>
      <w:r w:rsidRPr="00B50502">
        <w:rPr>
          <w:sz w:val="24"/>
          <w:szCs w:val="24"/>
        </w:rPr>
        <w:t>об</w:t>
      </w:r>
      <w:r>
        <w:rPr>
          <w:sz w:val="24"/>
          <w:szCs w:val="24"/>
        </w:rPr>
        <w:t xml:space="preserve">щина </w:t>
      </w:r>
      <w:r w:rsidRPr="00B50502">
        <w:rPr>
          <w:sz w:val="24"/>
          <w:szCs w:val="24"/>
        </w:rPr>
        <w:t xml:space="preserve"> </w:t>
      </w:r>
      <w:r>
        <w:rPr>
          <w:sz w:val="24"/>
          <w:szCs w:val="24"/>
          <w:lang w:val="bg-BG"/>
        </w:rPr>
        <w:t>Минерални</w:t>
      </w:r>
      <w:proofErr w:type="gramEnd"/>
      <w:r>
        <w:rPr>
          <w:sz w:val="24"/>
          <w:szCs w:val="24"/>
          <w:lang w:val="bg-BG"/>
        </w:rPr>
        <w:t xml:space="preserve"> бани</w:t>
      </w:r>
      <w:r w:rsidRPr="00B50502">
        <w:rPr>
          <w:sz w:val="24"/>
          <w:szCs w:val="24"/>
        </w:rPr>
        <w:t>. Програмата ще спомогне за изграждане на система от мерки, чрез дългосрочно планиране за периода 202</w:t>
      </w:r>
      <w:r>
        <w:rPr>
          <w:sz w:val="24"/>
          <w:szCs w:val="24"/>
        </w:rPr>
        <w:t>2</w:t>
      </w:r>
      <w:r w:rsidRPr="00B50502">
        <w:rPr>
          <w:sz w:val="24"/>
          <w:szCs w:val="24"/>
        </w:rPr>
        <w:t>-2025 г.</w:t>
      </w:r>
    </w:p>
    <w:p w:rsidR="00AF492B" w:rsidRPr="00B50502" w:rsidRDefault="00AF492B" w:rsidP="00AF492B">
      <w:pPr>
        <w:pStyle w:val="BodyText"/>
        <w:spacing w:line="360" w:lineRule="auto"/>
        <w:ind w:firstLine="720"/>
        <w:jc w:val="both"/>
        <w:rPr>
          <w:rFonts w:ascii="Times New Roman" w:hAnsi="Times New Roman"/>
          <w:sz w:val="24"/>
          <w:szCs w:val="24"/>
        </w:rPr>
      </w:pPr>
      <w:r w:rsidRPr="00B50502">
        <w:rPr>
          <w:rFonts w:ascii="Times New Roman" w:hAnsi="Times New Roman"/>
          <w:sz w:val="24"/>
          <w:szCs w:val="24"/>
        </w:rPr>
        <w:t>Общинската програма ще</w:t>
      </w:r>
      <w:r w:rsidRPr="00B50502">
        <w:rPr>
          <w:rFonts w:ascii="Times New Roman" w:hAnsi="Times New Roman"/>
          <w:spacing w:val="1"/>
          <w:sz w:val="24"/>
          <w:szCs w:val="24"/>
        </w:rPr>
        <w:t xml:space="preserve"> </w:t>
      </w:r>
      <w:r w:rsidRPr="00B50502">
        <w:rPr>
          <w:rFonts w:ascii="Times New Roman" w:hAnsi="Times New Roman"/>
          <w:sz w:val="24"/>
          <w:szCs w:val="24"/>
        </w:rPr>
        <w:t>спомогне</w:t>
      </w:r>
      <w:r w:rsidRPr="00B50502">
        <w:rPr>
          <w:rFonts w:ascii="Times New Roman" w:hAnsi="Times New Roman"/>
          <w:spacing w:val="1"/>
          <w:sz w:val="24"/>
          <w:szCs w:val="24"/>
        </w:rPr>
        <w:t xml:space="preserve"> </w:t>
      </w:r>
      <w:r w:rsidRPr="00B50502">
        <w:rPr>
          <w:rFonts w:ascii="Times New Roman" w:hAnsi="Times New Roman"/>
          <w:sz w:val="24"/>
          <w:szCs w:val="24"/>
        </w:rPr>
        <w:t>за систематизиране на</w:t>
      </w:r>
      <w:r w:rsidRPr="00B50502">
        <w:rPr>
          <w:rFonts w:ascii="Times New Roman" w:hAnsi="Times New Roman"/>
          <w:spacing w:val="1"/>
          <w:sz w:val="24"/>
          <w:szCs w:val="24"/>
        </w:rPr>
        <w:t xml:space="preserve"> </w:t>
      </w:r>
      <w:r w:rsidRPr="00B50502">
        <w:rPr>
          <w:rFonts w:ascii="Times New Roman" w:hAnsi="Times New Roman"/>
          <w:sz w:val="24"/>
          <w:szCs w:val="24"/>
        </w:rPr>
        <w:t>подхода</w:t>
      </w:r>
      <w:r w:rsidRPr="00B50502">
        <w:rPr>
          <w:rFonts w:ascii="Times New Roman" w:hAnsi="Times New Roman"/>
          <w:spacing w:val="1"/>
          <w:sz w:val="24"/>
          <w:szCs w:val="24"/>
        </w:rPr>
        <w:t xml:space="preserve"> </w:t>
      </w:r>
      <w:r w:rsidRPr="00B50502">
        <w:rPr>
          <w:rFonts w:ascii="Times New Roman" w:hAnsi="Times New Roman"/>
          <w:sz w:val="24"/>
          <w:szCs w:val="24"/>
        </w:rPr>
        <w:t>за</w:t>
      </w:r>
      <w:r w:rsidRPr="00B50502">
        <w:rPr>
          <w:rFonts w:ascii="Times New Roman" w:hAnsi="Times New Roman"/>
          <w:spacing w:val="1"/>
          <w:sz w:val="24"/>
          <w:szCs w:val="24"/>
        </w:rPr>
        <w:t xml:space="preserve"> </w:t>
      </w:r>
      <w:r w:rsidRPr="00B50502">
        <w:rPr>
          <w:rFonts w:ascii="Times New Roman" w:hAnsi="Times New Roman"/>
          <w:sz w:val="24"/>
          <w:szCs w:val="24"/>
        </w:rPr>
        <w:t>намаляване</w:t>
      </w:r>
      <w:r w:rsidRPr="00B50502">
        <w:rPr>
          <w:rFonts w:ascii="Times New Roman" w:hAnsi="Times New Roman"/>
          <w:spacing w:val="1"/>
          <w:sz w:val="24"/>
          <w:szCs w:val="24"/>
        </w:rPr>
        <w:t xml:space="preserve"> </w:t>
      </w:r>
      <w:r w:rsidRPr="00B50502">
        <w:rPr>
          <w:rFonts w:ascii="Times New Roman" w:hAnsi="Times New Roman"/>
          <w:sz w:val="24"/>
          <w:szCs w:val="24"/>
        </w:rPr>
        <w:t>на</w:t>
      </w:r>
      <w:r w:rsidRPr="00B50502">
        <w:rPr>
          <w:rFonts w:ascii="Times New Roman" w:hAnsi="Times New Roman"/>
          <w:spacing w:val="1"/>
          <w:sz w:val="24"/>
          <w:szCs w:val="24"/>
        </w:rPr>
        <w:t xml:space="preserve"> </w:t>
      </w:r>
      <w:r w:rsidRPr="00B50502">
        <w:rPr>
          <w:rFonts w:ascii="Times New Roman" w:hAnsi="Times New Roman"/>
          <w:sz w:val="24"/>
          <w:szCs w:val="24"/>
        </w:rPr>
        <w:t>съществуващите</w:t>
      </w:r>
      <w:r w:rsidRPr="00B50502">
        <w:rPr>
          <w:rFonts w:ascii="Times New Roman" w:hAnsi="Times New Roman"/>
          <w:spacing w:val="1"/>
          <w:sz w:val="24"/>
          <w:szCs w:val="24"/>
        </w:rPr>
        <w:t xml:space="preserve"> </w:t>
      </w:r>
      <w:r w:rsidRPr="00B50502">
        <w:rPr>
          <w:rFonts w:ascii="Times New Roman" w:hAnsi="Times New Roman"/>
          <w:sz w:val="24"/>
          <w:szCs w:val="24"/>
        </w:rPr>
        <w:t>рискове</w:t>
      </w:r>
      <w:r w:rsidRPr="00B50502">
        <w:rPr>
          <w:rFonts w:ascii="Times New Roman" w:hAnsi="Times New Roman"/>
          <w:spacing w:val="1"/>
          <w:sz w:val="24"/>
          <w:szCs w:val="24"/>
        </w:rPr>
        <w:t xml:space="preserve"> </w:t>
      </w:r>
      <w:r w:rsidRPr="00B50502">
        <w:rPr>
          <w:rFonts w:ascii="Times New Roman" w:hAnsi="Times New Roman"/>
          <w:sz w:val="24"/>
          <w:szCs w:val="24"/>
        </w:rPr>
        <w:t>и</w:t>
      </w:r>
      <w:r w:rsidRPr="00B50502">
        <w:rPr>
          <w:rFonts w:ascii="Times New Roman" w:hAnsi="Times New Roman"/>
          <w:spacing w:val="1"/>
          <w:sz w:val="24"/>
          <w:szCs w:val="24"/>
        </w:rPr>
        <w:t xml:space="preserve"> </w:t>
      </w:r>
      <w:r w:rsidRPr="00B50502">
        <w:rPr>
          <w:rFonts w:ascii="Times New Roman" w:hAnsi="Times New Roman"/>
          <w:sz w:val="24"/>
          <w:szCs w:val="24"/>
        </w:rPr>
        <w:t>недопускане</w:t>
      </w:r>
      <w:r w:rsidRPr="00B50502">
        <w:rPr>
          <w:rFonts w:ascii="Times New Roman" w:hAnsi="Times New Roman"/>
          <w:spacing w:val="1"/>
          <w:sz w:val="24"/>
          <w:szCs w:val="24"/>
        </w:rPr>
        <w:t xml:space="preserve"> </w:t>
      </w:r>
      <w:r w:rsidRPr="00B50502">
        <w:rPr>
          <w:rFonts w:ascii="Times New Roman" w:hAnsi="Times New Roman"/>
          <w:sz w:val="24"/>
          <w:szCs w:val="24"/>
        </w:rPr>
        <w:t>възникването</w:t>
      </w:r>
      <w:r w:rsidRPr="00B50502">
        <w:rPr>
          <w:rFonts w:ascii="Times New Roman" w:hAnsi="Times New Roman"/>
          <w:spacing w:val="1"/>
          <w:sz w:val="24"/>
          <w:szCs w:val="24"/>
        </w:rPr>
        <w:t xml:space="preserve"> </w:t>
      </w:r>
      <w:r w:rsidRPr="00B50502">
        <w:rPr>
          <w:rFonts w:ascii="Times New Roman" w:hAnsi="Times New Roman"/>
          <w:sz w:val="24"/>
          <w:szCs w:val="24"/>
        </w:rPr>
        <w:t>на</w:t>
      </w:r>
      <w:r w:rsidRPr="00B50502">
        <w:rPr>
          <w:rFonts w:ascii="Times New Roman" w:hAnsi="Times New Roman"/>
          <w:spacing w:val="1"/>
          <w:sz w:val="24"/>
          <w:szCs w:val="24"/>
        </w:rPr>
        <w:t xml:space="preserve"> </w:t>
      </w:r>
      <w:r w:rsidRPr="00B50502">
        <w:rPr>
          <w:rFonts w:ascii="Times New Roman" w:hAnsi="Times New Roman"/>
          <w:sz w:val="24"/>
          <w:szCs w:val="24"/>
        </w:rPr>
        <w:t>нови,</w:t>
      </w:r>
      <w:r w:rsidRPr="00B50502">
        <w:rPr>
          <w:rFonts w:ascii="Times New Roman" w:hAnsi="Times New Roman"/>
          <w:spacing w:val="1"/>
          <w:sz w:val="24"/>
          <w:szCs w:val="24"/>
        </w:rPr>
        <w:t xml:space="preserve"> </w:t>
      </w:r>
      <w:r w:rsidRPr="00B50502">
        <w:rPr>
          <w:rFonts w:ascii="Times New Roman" w:hAnsi="Times New Roman"/>
          <w:sz w:val="24"/>
          <w:szCs w:val="24"/>
        </w:rPr>
        <w:t>повишаване</w:t>
      </w:r>
      <w:r w:rsidRPr="00B50502">
        <w:rPr>
          <w:rFonts w:ascii="Times New Roman" w:hAnsi="Times New Roman"/>
          <w:spacing w:val="1"/>
          <w:sz w:val="24"/>
          <w:szCs w:val="24"/>
        </w:rPr>
        <w:t xml:space="preserve"> </w:t>
      </w:r>
      <w:r w:rsidRPr="00B50502">
        <w:rPr>
          <w:rFonts w:ascii="Times New Roman" w:hAnsi="Times New Roman"/>
          <w:sz w:val="24"/>
          <w:szCs w:val="24"/>
        </w:rPr>
        <w:t>на</w:t>
      </w:r>
      <w:r w:rsidRPr="00B50502">
        <w:rPr>
          <w:rFonts w:ascii="Times New Roman" w:hAnsi="Times New Roman"/>
          <w:spacing w:val="1"/>
          <w:sz w:val="24"/>
          <w:szCs w:val="24"/>
        </w:rPr>
        <w:t xml:space="preserve"> </w:t>
      </w:r>
      <w:r w:rsidRPr="00B50502">
        <w:rPr>
          <w:rFonts w:ascii="Times New Roman" w:hAnsi="Times New Roman"/>
          <w:sz w:val="24"/>
          <w:szCs w:val="24"/>
        </w:rPr>
        <w:t>готовността</w:t>
      </w:r>
      <w:r w:rsidRPr="00B50502">
        <w:rPr>
          <w:rFonts w:ascii="Times New Roman" w:hAnsi="Times New Roman"/>
          <w:spacing w:val="1"/>
          <w:sz w:val="24"/>
          <w:szCs w:val="24"/>
        </w:rPr>
        <w:t xml:space="preserve"> </w:t>
      </w:r>
      <w:r w:rsidRPr="00B50502">
        <w:rPr>
          <w:rFonts w:ascii="Times New Roman" w:hAnsi="Times New Roman"/>
          <w:sz w:val="24"/>
          <w:szCs w:val="24"/>
        </w:rPr>
        <w:t>и</w:t>
      </w:r>
      <w:r w:rsidRPr="00B50502">
        <w:rPr>
          <w:rFonts w:ascii="Times New Roman" w:hAnsi="Times New Roman"/>
          <w:spacing w:val="1"/>
          <w:sz w:val="24"/>
          <w:szCs w:val="24"/>
        </w:rPr>
        <w:t xml:space="preserve"> </w:t>
      </w:r>
      <w:r w:rsidRPr="00B50502">
        <w:rPr>
          <w:rFonts w:ascii="Times New Roman" w:hAnsi="Times New Roman"/>
          <w:sz w:val="24"/>
          <w:szCs w:val="24"/>
        </w:rPr>
        <w:t>способностите</w:t>
      </w:r>
      <w:r w:rsidRPr="00B50502">
        <w:rPr>
          <w:rFonts w:ascii="Times New Roman" w:hAnsi="Times New Roman"/>
          <w:spacing w:val="1"/>
          <w:sz w:val="24"/>
          <w:szCs w:val="24"/>
        </w:rPr>
        <w:t xml:space="preserve"> </w:t>
      </w:r>
      <w:r w:rsidRPr="00B50502">
        <w:rPr>
          <w:rFonts w:ascii="Times New Roman" w:hAnsi="Times New Roman"/>
          <w:sz w:val="24"/>
          <w:szCs w:val="24"/>
        </w:rPr>
        <w:t>за</w:t>
      </w:r>
      <w:r w:rsidRPr="00B50502">
        <w:rPr>
          <w:rFonts w:ascii="Times New Roman" w:hAnsi="Times New Roman"/>
          <w:spacing w:val="1"/>
          <w:sz w:val="24"/>
          <w:szCs w:val="24"/>
        </w:rPr>
        <w:t xml:space="preserve"> </w:t>
      </w:r>
      <w:r w:rsidRPr="00B50502">
        <w:rPr>
          <w:rFonts w:ascii="Times New Roman" w:hAnsi="Times New Roman"/>
          <w:sz w:val="24"/>
          <w:szCs w:val="24"/>
        </w:rPr>
        <w:t>реагиране</w:t>
      </w:r>
      <w:r w:rsidRPr="00B50502">
        <w:rPr>
          <w:rFonts w:ascii="Times New Roman" w:hAnsi="Times New Roman"/>
          <w:spacing w:val="1"/>
          <w:sz w:val="24"/>
          <w:szCs w:val="24"/>
        </w:rPr>
        <w:t xml:space="preserve"> </w:t>
      </w:r>
      <w:r w:rsidRPr="00B50502">
        <w:rPr>
          <w:rFonts w:ascii="Times New Roman" w:hAnsi="Times New Roman"/>
          <w:sz w:val="24"/>
          <w:szCs w:val="24"/>
        </w:rPr>
        <w:t>и</w:t>
      </w:r>
      <w:r w:rsidRPr="00B50502">
        <w:rPr>
          <w:rFonts w:ascii="Times New Roman" w:hAnsi="Times New Roman"/>
          <w:spacing w:val="1"/>
          <w:sz w:val="24"/>
          <w:szCs w:val="24"/>
        </w:rPr>
        <w:t xml:space="preserve"> </w:t>
      </w:r>
      <w:r w:rsidRPr="00B50502">
        <w:rPr>
          <w:rFonts w:ascii="Times New Roman" w:hAnsi="Times New Roman"/>
          <w:sz w:val="24"/>
          <w:szCs w:val="24"/>
        </w:rPr>
        <w:t>бързото</w:t>
      </w:r>
      <w:r w:rsidRPr="00B50502">
        <w:rPr>
          <w:rFonts w:ascii="Times New Roman" w:hAnsi="Times New Roman"/>
          <w:spacing w:val="1"/>
          <w:sz w:val="24"/>
          <w:szCs w:val="24"/>
        </w:rPr>
        <w:t xml:space="preserve"> </w:t>
      </w:r>
      <w:r w:rsidRPr="00B50502">
        <w:rPr>
          <w:rFonts w:ascii="Times New Roman" w:hAnsi="Times New Roman"/>
          <w:sz w:val="24"/>
          <w:szCs w:val="24"/>
        </w:rPr>
        <w:t>възстановяване</w:t>
      </w:r>
      <w:r w:rsidRPr="00B50502">
        <w:rPr>
          <w:rFonts w:ascii="Times New Roman" w:hAnsi="Times New Roman"/>
          <w:spacing w:val="1"/>
          <w:sz w:val="24"/>
          <w:szCs w:val="24"/>
        </w:rPr>
        <w:t xml:space="preserve"> </w:t>
      </w:r>
      <w:r w:rsidRPr="00B50502">
        <w:rPr>
          <w:rFonts w:ascii="Times New Roman" w:hAnsi="Times New Roman"/>
          <w:sz w:val="24"/>
          <w:szCs w:val="24"/>
        </w:rPr>
        <w:t>след</w:t>
      </w:r>
      <w:r w:rsidRPr="00B50502">
        <w:rPr>
          <w:rFonts w:ascii="Times New Roman" w:hAnsi="Times New Roman"/>
          <w:spacing w:val="1"/>
          <w:sz w:val="24"/>
          <w:szCs w:val="24"/>
        </w:rPr>
        <w:t xml:space="preserve"> </w:t>
      </w:r>
      <w:r w:rsidRPr="00B50502">
        <w:rPr>
          <w:rFonts w:ascii="Times New Roman" w:hAnsi="Times New Roman"/>
          <w:sz w:val="24"/>
          <w:szCs w:val="24"/>
        </w:rPr>
        <w:t>бедствия,</w:t>
      </w:r>
      <w:r w:rsidRPr="00B50502">
        <w:rPr>
          <w:rFonts w:ascii="Times New Roman" w:hAnsi="Times New Roman"/>
          <w:spacing w:val="1"/>
          <w:sz w:val="24"/>
          <w:szCs w:val="24"/>
        </w:rPr>
        <w:t xml:space="preserve"> </w:t>
      </w:r>
      <w:r w:rsidRPr="00B50502">
        <w:rPr>
          <w:rFonts w:ascii="Times New Roman" w:hAnsi="Times New Roman"/>
          <w:sz w:val="24"/>
          <w:szCs w:val="24"/>
        </w:rPr>
        <w:t>при</w:t>
      </w:r>
      <w:r w:rsidRPr="00B50502">
        <w:rPr>
          <w:rFonts w:ascii="Times New Roman" w:hAnsi="Times New Roman"/>
          <w:spacing w:val="1"/>
          <w:sz w:val="24"/>
          <w:szCs w:val="24"/>
        </w:rPr>
        <w:t xml:space="preserve"> </w:t>
      </w:r>
      <w:r w:rsidRPr="00B50502">
        <w:rPr>
          <w:rFonts w:ascii="Times New Roman" w:hAnsi="Times New Roman"/>
          <w:sz w:val="24"/>
          <w:szCs w:val="24"/>
        </w:rPr>
        <w:t>спазване</w:t>
      </w:r>
      <w:r w:rsidRPr="00B50502">
        <w:rPr>
          <w:rFonts w:ascii="Times New Roman" w:hAnsi="Times New Roman"/>
          <w:spacing w:val="1"/>
          <w:sz w:val="24"/>
          <w:szCs w:val="24"/>
        </w:rPr>
        <w:t xml:space="preserve"> </w:t>
      </w:r>
      <w:r w:rsidRPr="00B50502">
        <w:rPr>
          <w:rFonts w:ascii="Times New Roman" w:hAnsi="Times New Roman"/>
          <w:sz w:val="24"/>
          <w:szCs w:val="24"/>
        </w:rPr>
        <w:t>на</w:t>
      </w:r>
      <w:r w:rsidRPr="00B50502">
        <w:rPr>
          <w:rFonts w:ascii="Times New Roman" w:hAnsi="Times New Roman"/>
          <w:spacing w:val="1"/>
          <w:sz w:val="24"/>
          <w:szCs w:val="24"/>
        </w:rPr>
        <w:t xml:space="preserve"> </w:t>
      </w:r>
      <w:r w:rsidRPr="00B50502">
        <w:rPr>
          <w:rFonts w:ascii="Times New Roman" w:hAnsi="Times New Roman"/>
          <w:sz w:val="24"/>
          <w:szCs w:val="24"/>
        </w:rPr>
        <w:t>принципа</w:t>
      </w:r>
      <w:r w:rsidRPr="00B50502">
        <w:rPr>
          <w:rFonts w:ascii="Times New Roman" w:hAnsi="Times New Roman"/>
          <w:spacing w:val="3"/>
          <w:sz w:val="24"/>
          <w:szCs w:val="24"/>
        </w:rPr>
        <w:t xml:space="preserve"> </w:t>
      </w:r>
      <w:r w:rsidRPr="00B50502">
        <w:rPr>
          <w:rFonts w:ascii="Times New Roman" w:hAnsi="Times New Roman"/>
          <w:sz w:val="24"/>
          <w:szCs w:val="24"/>
        </w:rPr>
        <w:t>„да</w:t>
      </w:r>
      <w:r w:rsidRPr="00B50502">
        <w:rPr>
          <w:rFonts w:ascii="Times New Roman" w:hAnsi="Times New Roman"/>
          <w:spacing w:val="-1"/>
          <w:sz w:val="24"/>
          <w:szCs w:val="24"/>
        </w:rPr>
        <w:t xml:space="preserve"> </w:t>
      </w:r>
      <w:r w:rsidRPr="00B50502">
        <w:rPr>
          <w:rFonts w:ascii="Times New Roman" w:hAnsi="Times New Roman"/>
          <w:sz w:val="24"/>
          <w:szCs w:val="24"/>
        </w:rPr>
        <w:t>изградим</w:t>
      </w:r>
      <w:r w:rsidRPr="00B50502">
        <w:rPr>
          <w:rFonts w:ascii="Times New Roman" w:hAnsi="Times New Roman"/>
          <w:spacing w:val="1"/>
          <w:sz w:val="24"/>
          <w:szCs w:val="24"/>
        </w:rPr>
        <w:t xml:space="preserve"> </w:t>
      </w:r>
      <w:r w:rsidRPr="00B50502">
        <w:rPr>
          <w:rFonts w:ascii="Times New Roman" w:hAnsi="Times New Roman"/>
          <w:sz w:val="24"/>
          <w:szCs w:val="24"/>
        </w:rPr>
        <w:t>отново,</w:t>
      </w:r>
      <w:r w:rsidRPr="00B50502">
        <w:rPr>
          <w:rFonts w:ascii="Times New Roman" w:hAnsi="Times New Roman"/>
          <w:spacing w:val="4"/>
          <w:sz w:val="24"/>
          <w:szCs w:val="24"/>
        </w:rPr>
        <w:t xml:space="preserve"> </w:t>
      </w:r>
      <w:r w:rsidRPr="00B50502">
        <w:rPr>
          <w:rFonts w:ascii="Times New Roman" w:hAnsi="Times New Roman"/>
          <w:sz w:val="24"/>
          <w:szCs w:val="24"/>
        </w:rPr>
        <w:t>но</w:t>
      </w:r>
      <w:r w:rsidRPr="00B50502">
        <w:rPr>
          <w:rFonts w:ascii="Times New Roman" w:hAnsi="Times New Roman"/>
          <w:spacing w:val="4"/>
          <w:sz w:val="24"/>
          <w:szCs w:val="24"/>
        </w:rPr>
        <w:t xml:space="preserve"> </w:t>
      </w:r>
      <w:r w:rsidRPr="00B50502">
        <w:rPr>
          <w:rFonts w:ascii="Times New Roman" w:hAnsi="Times New Roman"/>
          <w:sz w:val="24"/>
          <w:szCs w:val="24"/>
        </w:rPr>
        <w:t>по-добре“.</w:t>
      </w:r>
    </w:p>
    <w:p w:rsidR="00AF492B" w:rsidRPr="00B50502" w:rsidRDefault="00AF492B" w:rsidP="00AF492B">
      <w:pPr>
        <w:pStyle w:val="BodyText"/>
        <w:spacing w:line="360" w:lineRule="auto"/>
        <w:ind w:firstLine="720"/>
        <w:jc w:val="both"/>
        <w:rPr>
          <w:rFonts w:ascii="Times New Roman" w:hAnsi="Times New Roman"/>
          <w:sz w:val="24"/>
          <w:szCs w:val="24"/>
        </w:rPr>
      </w:pPr>
      <w:r w:rsidRPr="00B50502">
        <w:rPr>
          <w:rFonts w:ascii="Times New Roman" w:hAnsi="Times New Roman"/>
          <w:sz w:val="24"/>
          <w:szCs w:val="24"/>
        </w:rPr>
        <w:t xml:space="preserve">В предстоящите десетилетия се очаква промените в климата да доведат до нарастване на честотата и мащаба на бедствията. </w:t>
      </w:r>
      <w:r w:rsidRPr="00B50502">
        <w:rPr>
          <w:rStyle w:val="markedcontent"/>
          <w:rFonts w:ascii="Times New Roman" w:hAnsi="Times New Roman"/>
          <w:sz w:val="24"/>
          <w:szCs w:val="24"/>
        </w:rPr>
        <w:t>България се намира в един от регионите, които са особено уязвими към изменението на климата (предимно чрез повишаване на температурата и интензивни валежи) и от нарастващата честота на свързаните с и</w:t>
      </w:r>
      <w:r>
        <w:rPr>
          <w:rStyle w:val="markedcontent"/>
          <w:rFonts w:ascii="Times New Roman" w:hAnsi="Times New Roman"/>
          <w:sz w:val="24"/>
          <w:szCs w:val="24"/>
        </w:rPr>
        <w:t xml:space="preserve">зменението на климата екстремни събития </w:t>
      </w:r>
      <w:r w:rsidRPr="00B50502">
        <w:rPr>
          <w:rStyle w:val="markedcontent"/>
          <w:rFonts w:ascii="Times New Roman" w:hAnsi="Times New Roman"/>
          <w:sz w:val="24"/>
          <w:szCs w:val="24"/>
        </w:rPr>
        <w:t>като суши и наводнения. Рисковете, причинени от събития, свързани с изменението на климата, могат да доведат до загуба на човешки живот или да причинят значителни щети, засягащи икономическия растеж и просперитета, както на национално, така и на областно и общинско равнище.</w:t>
      </w:r>
      <w:r w:rsidRPr="00B50502">
        <w:rPr>
          <w:rFonts w:ascii="Times New Roman" w:hAnsi="Times New Roman"/>
          <w:sz w:val="24"/>
          <w:szCs w:val="24"/>
        </w:rPr>
        <w:t xml:space="preserve"> </w:t>
      </w:r>
      <w:r w:rsidRPr="00B50502">
        <w:rPr>
          <w:rStyle w:val="markedcontent"/>
          <w:rFonts w:ascii="Times New Roman" w:hAnsi="Times New Roman"/>
          <w:sz w:val="24"/>
          <w:szCs w:val="24"/>
        </w:rPr>
        <w:t xml:space="preserve">Най-често срещаните хидрометеорологични и природни бедствия са: екстремни валежи и температури, бури, наводнения, горски пожари, свлачища и суша. Броят на смъртните случаи и жертвите, дължащи се на природни бедствия, е значителен, което показва уязвимост към метеорологичните условия и климата. </w:t>
      </w:r>
      <w:r w:rsidRPr="00B50502">
        <w:rPr>
          <w:rFonts w:ascii="Times New Roman" w:hAnsi="Times New Roman"/>
          <w:sz w:val="24"/>
          <w:szCs w:val="24"/>
        </w:rPr>
        <w:t xml:space="preserve"> </w:t>
      </w:r>
      <w:r w:rsidRPr="00B50502">
        <w:rPr>
          <w:rStyle w:val="markedcontent"/>
          <w:rFonts w:ascii="Times New Roman" w:hAnsi="Times New Roman"/>
          <w:sz w:val="24"/>
          <w:szCs w:val="24"/>
        </w:rPr>
        <w:t>Очаква се всички сектори на икономиката да бъдат засегнати от прогнозираните промени. Тези промени ще засегнат допълнително обществото и неговите граждани, както и икономиката като цяло.</w:t>
      </w:r>
    </w:p>
    <w:p w:rsidR="00AF492B" w:rsidRPr="00B50502" w:rsidRDefault="00AF492B" w:rsidP="00AF492B">
      <w:pPr>
        <w:tabs>
          <w:tab w:val="left" w:pos="851"/>
        </w:tabs>
        <w:spacing w:line="360" w:lineRule="auto"/>
        <w:ind w:firstLine="720"/>
        <w:jc w:val="both"/>
        <w:rPr>
          <w:sz w:val="24"/>
          <w:szCs w:val="24"/>
        </w:rPr>
      </w:pPr>
      <w:r w:rsidRPr="00B50502">
        <w:rPr>
          <w:sz w:val="24"/>
          <w:szCs w:val="24"/>
        </w:rPr>
        <w:lastRenderedPageBreak/>
        <w:t>Поради тази причина и поради сложността и обхвата на бедствията е необходимо обединяване на усилията на всички отговорни институции и активното им включване в дейностите за намаляване на риска от бедствия, като се очаква това да доведе до значително намаляване на човешки, социални, икономически и природни щети и загуби.</w:t>
      </w:r>
    </w:p>
    <w:p w:rsidR="00AF492B" w:rsidRPr="00B50502" w:rsidRDefault="00AF492B" w:rsidP="00AF492B">
      <w:pPr>
        <w:spacing w:line="360" w:lineRule="auto"/>
        <w:ind w:firstLine="720"/>
        <w:jc w:val="both"/>
        <w:rPr>
          <w:sz w:val="24"/>
          <w:szCs w:val="24"/>
        </w:rPr>
      </w:pPr>
      <w:r w:rsidRPr="00B50502">
        <w:rPr>
          <w:sz w:val="24"/>
          <w:szCs w:val="24"/>
        </w:rPr>
        <w:t>Разработената програма ще спомогне за осигуряването на цялостен, всеобхватен и интегриран подход към управлението на риска   и постигане на устойчивост при бедствия, както и нама</w:t>
      </w:r>
      <w:r w:rsidR="002E3F39">
        <w:rPr>
          <w:sz w:val="24"/>
          <w:szCs w:val="24"/>
        </w:rPr>
        <w:t xml:space="preserve">ляването на причинените щети и </w:t>
      </w:r>
      <w:r w:rsidRPr="00B50502">
        <w:rPr>
          <w:sz w:val="24"/>
          <w:szCs w:val="24"/>
        </w:rPr>
        <w:t>загуби.</w:t>
      </w:r>
    </w:p>
    <w:p w:rsidR="00AF492B" w:rsidRPr="00B50502" w:rsidRDefault="00AF492B" w:rsidP="00AF492B">
      <w:pPr>
        <w:spacing w:line="360" w:lineRule="auto"/>
        <w:ind w:firstLine="720"/>
        <w:jc w:val="both"/>
        <w:rPr>
          <w:sz w:val="24"/>
          <w:szCs w:val="24"/>
        </w:rPr>
      </w:pPr>
      <w:r w:rsidRPr="00B50502">
        <w:rPr>
          <w:sz w:val="24"/>
          <w:szCs w:val="24"/>
        </w:rPr>
        <w:t>Предвидените мероприятия и дейности ще допринесат за:</w:t>
      </w:r>
    </w:p>
    <w:p w:rsidR="00AF492B" w:rsidRPr="00B50502" w:rsidRDefault="00AF492B" w:rsidP="00AF492B">
      <w:pPr>
        <w:pStyle w:val="ListParagraph"/>
        <w:widowControl w:val="0"/>
        <w:numPr>
          <w:ilvl w:val="1"/>
          <w:numId w:val="24"/>
        </w:numPr>
        <w:tabs>
          <w:tab w:val="left" w:pos="1064"/>
        </w:tabs>
        <w:autoSpaceDE w:val="0"/>
        <w:autoSpaceDN w:val="0"/>
        <w:spacing w:after="0" w:line="360" w:lineRule="auto"/>
        <w:ind w:left="0" w:firstLine="720"/>
        <w:contextualSpacing w:val="0"/>
        <w:jc w:val="both"/>
        <w:rPr>
          <w:rFonts w:ascii="Times New Roman" w:hAnsi="Times New Roman"/>
          <w:sz w:val="24"/>
          <w:szCs w:val="24"/>
        </w:rPr>
      </w:pPr>
      <w:r w:rsidRPr="00B50502">
        <w:rPr>
          <w:rFonts w:ascii="Times New Roman" w:hAnsi="Times New Roman"/>
          <w:sz w:val="24"/>
          <w:szCs w:val="24"/>
        </w:rPr>
        <w:t>Намаляване</w:t>
      </w:r>
      <w:r w:rsidRPr="00B50502">
        <w:rPr>
          <w:rFonts w:ascii="Times New Roman" w:hAnsi="Times New Roman"/>
          <w:spacing w:val="12"/>
          <w:sz w:val="24"/>
          <w:szCs w:val="24"/>
        </w:rPr>
        <w:t xml:space="preserve"> </w:t>
      </w:r>
      <w:r w:rsidRPr="00B50502">
        <w:rPr>
          <w:rFonts w:ascii="Times New Roman" w:hAnsi="Times New Roman"/>
          <w:sz w:val="24"/>
          <w:szCs w:val="24"/>
        </w:rPr>
        <w:t>уязвимостта</w:t>
      </w:r>
      <w:r w:rsidRPr="00B50502">
        <w:rPr>
          <w:rFonts w:ascii="Times New Roman" w:hAnsi="Times New Roman"/>
          <w:spacing w:val="6"/>
          <w:sz w:val="24"/>
          <w:szCs w:val="24"/>
        </w:rPr>
        <w:t xml:space="preserve"> </w:t>
      </w:r>
      <w:r w:rsidRPr="00B50502">
        <w:rPr>
          <w:rFonts w:ascii="Times New Roman" w:hAnsi="Times New Roman"/>
          <w:sz w:val="24"/>
          <w:szCs w:val="24"/>
        </w:rPr>
        <w:t>на</w:t>
      </w:r>
      <w:r w:rsidRPr="00B50502">
        <w:rPr>
          <w:rFonts w:ascii="Times New Roman" w:hAnsi="Times New Roman"/>
          <w:spacing w:val="9"/>
          <w:sz w:val="24"/>
          <w:szCs w:val="24"/>
        </w:rPr>
        <w:t xml:space="preserve"> </w:t>
      </w:r>
      <w:r w:rsidRPr="00B50502">
        <w:rPr>
          <w:rFonts w:ascii="Times New Roman" w:hAnsi="Times New Roman"/>
          <w:sz w:val="24"/>
          <w:szCs w:val="24"/>
        </w:rPr>
        <w:t>населението</w:t>
      </w:r>
      <w:r w:rsidRPr="00B50502">
        <w:rPr>
          <w:rFonts w:ascii="Times New Roman" w:hAnsi="Times New Roman"/>
          <w:spacing w:val="9"/>
          <w:sz w:val="24"/>
          <w:szCs w:val="24"/>
        </w:rPr>
        <w:t xml:space="preserve"> </w:t>
      </w:r>
      <w:r w:rsidRPr="00B50502">
        <w:rPr>
          <w:rFonts w:ascii="Times New Roman" w:hAnsi="Times New Roman"/>
          <w:sz w:val="24"/>
          <w:szCs w:val="24"/>
        </w:rPr>
        <w:t>от</w:t>
      </w:r>
      <w:r w:rsidRPr="00B50502">
        <w:rPr>
          <w:rFonts w:ascii="Times New Roman" w:hAnsi="Times New Roman"/>
          <w:spacing w:val="7"/>
          <w:sz w:val="24"/>
          <w:szCs w:val="24"/>
        </w:rPr>
        <w:t xml:space="preserve"> </w:t>
      </w:r>
      <w:r w:rsidRPr="00B50502">
        <w:rPr>
          <w:rFonts w:ascii="Times New Roman" w:hAnsi="Times New Roman"/>
          <w:sz w:val="24"/>
          <w:szCs w:val="24"/>
        </w:rPr>
        <w:t>бедствия;</w:t>
      </w:r>
    </w:p>
    <w:p w:rsidR="00AF492B" w:rsidRPr="00B50502" w:rsidRDefault="00AF492B" w:rsidP="00AF492B">
      <w:pPr>
        <w:pStyle w:val="ListParagraph"/>
        <w:widowControl w:val="0"/>
        <w:numPr>
          <w:ilvl w:val="1"/>
          <w:numId w:val="24"/>
        </w:numPr>
        <w:tabs>
          <w:tab w:val="left" w:pos="1064"/>
        </w:tabs>
        <w:autoSpaceDE w:val="0"/>
        <w:autoSpaceDN w:val="0"/>
        <w:spacing w:after="0" w:line="360" w:lineRule="auto"/>
        <w:ind w:left="0" w:firstLine="720"/>
        <w:contextualSpacing w:val="0"/>
        <w:jc w:val="both"/>
        <w:rPr>
          <w:rFonts w:ascii="Times New Roman" w:hAnsi="Times New Roman"/>
          <w:sz w:val="24"/>
          <w:szCs w:val="24"/>
        </w:rPr>
      </w:pPr>
      <w:r w:rsidRPr="00B50502">
        <w:rPr>
          <w:rFonts w:ascii="Times New Roman" w:hAnsi="Times New Roman"/>
          <w:sz w:val="24"/>
          <w:szCs w:val="24"/>
        </w:rPr>
        <w:t>Подобряване на координацията и ефикасността при</w:t>
      </w:r>
      <w:r w:rsidRPr="00B50502">
        <w:rPr>
          <w:rFonts w:ascii="Times New Roman" w:hAnsi="Times New Roman"/>
          <w:spacing w:val="65"/>
          <w:sz w:val="24"/>
          <w:szCs w:val="24"/>
        </w:rPr>
        <w:t xml:space="preserve"> </w:t>
      </w:r>
      <w:r w:rsidRPr="00B50502">
        <w:rPr>
          <w:rFonts w:ascii="Times New Roman" w:hAnsi="Times New Roman"/>
          <w:sz w:val="24"/>
          <w:szCs w:val="24"/>
        </w:rPr>
        <w:t>реализиране</w:t>
      </w:r>
      <w:r w:rsidRPr="00B50502">
        <w:rPr>
          <w:rFonts w:ascii="Times New Roman" w:hAnsi="Times New Roman"/>
          <w:spacing w:val="1"/>
          <w:sz w:val="24"/>
          <w:szCs w:val="24"/>
        </w:rPr>
        <w:t xml:space="preserve"> </w:t>
      </w:r>
      <w:r w:rsidRPr="00B50502">
        <w:rPr>
          <w:rFonts w:ascii="Times New Roman" w:hAnsi="Times New Roman"/>
          <w:sz w:val="24"/>
          <w:szCs w:val="24"/>
        </w:rPr>
        <w:t>на дейностите за намаляване на риска от бедствия;</w:t>
      </w:r>
    </w:p>
    <w:p w:rsidR="00AF492B" w:rsidRPr="00B50502" w:rsidRDefault="00AF492B" w:rsidP="00AF492B">
      <w:pPr>
        <w:pStyle w:val="ListParagraph"/>
        <w:widowControl w:val="0"/>
        <w:numPr>
          <w:ilvl w:val="1"/>
          <w:numId w:val="24"/>
        </w:numPr>
        <w:tabs>
          <w:tab w:val="left" w:pos="1064"/>
        </w:tabs>
        <w:autoSpaceDE w:val="0"/>
        <w:autoSpaceDN w:val="0"/>
        <w:spacing w:after="0" w:line="360" w:lineRule="auto"/>
        <w:ind w:left="0" w:firstLine="720"/>
        <w:contextualSpacing w:val="0"/>
        <w:jc w:val="both"/>
        <w:rPr>
          <w:rFonts w:ascii="Times New Roman" w:hAnsi="Times New Roman"/>
          <w:sz w:val="24"/>
          <w:szCs w:val="24"/>
        </w:rPr>
      </w:pPr>
      <w:r w:rsidRPr="00B50502">
        <w:rPr>
          <w:rFonts w:ascii="Times New Roman" w:hAnsi="Times New Roman"/>
          <w:sz w:val="24"/>
          <w:szCs w:val="24"/>
        </w:rPr>
        <w:t>Инвестиране на средства в дейности за намаляване</w:t>
      </w:r>
      <w:r w:rsidRPr="00B50502">
        <w:rPr>
          <w:rFonts w:ascii="Times New Roman" w:hAnsi="Times New Roman"/>
          <w:spacing w:val="1"/>
          <w:sz w:val="24"/>
          <w:szCs w:val="24"/>
        </w:rPr>
        <w:t xml:space="preserve"> </w:t>
      </w:r>
      <w:r w:rsidRPr="00B50502">
        <w:rPr>
          <w:rFonts w:ascii="Times New Roman" w:hAnsi="Times New Roman"/>
          <w:sz w:val="24"/>
          <w:szCs w:val="24"/>
        </w:rPr>
        <w:t>на риска</w:t>
      </w:r>
      <w:r w:rsidRPr="00B50502">
        <w:rPr>
          <w:rFonts w:ascii="Times New Roman" w:hAnsi="Times New Roman"/>
          <w:spacing w:val="-1"/>
          <w:sz w:val="24"/>
          <w:szCs w:val="24"/>
        </w:rPr>
        <w:t xml:space="preserve"> </w:t>
      </w:r>
      <w:r w:rsidRPr="00B50502">
        <w:rPr>
          <w:rFonts w:ascii="Times New Roman" w:hAnsi="Times New Roman"/>
          <w:sz w:val="24"/>
          <w:szCs w:val="24"/>
        </w:rPr>
        <w:t>от</w:t>
      </w:r>
      <w:r w:rsidRPr="00B50502">
        <w:rPr>
          <w:rFonts w:ascii="Times New Roman" w:hAnsi="Times New Roman"/>
          <w:spacing w:val="-1"/>
          <w:sz w:val="24"/>
          <w:szCs w:val="24"/>
        </w:rPr>
        <w:t xml:space="preserve"> </w:t>
      </w:r>
      <w:r w:rsidRPr="00B50502">
        <w:rPr>
          <w:rFonts w:ascii="Times New Roman" w:hAnsi="Times New Roman"/>
          <w:sz w:val="24"/>
          <w:szCs w:val="24"/>
        </w:rPr>
        <w:t>бедствия;</w:t>
      </w:r>
    </w:p>
    <w:p w:rsidR="00AF492B" w:rsidRPr="00B50502" w:rsidRDefault="00AF492B" w:rsidP="00AF492B">
      <w:pPr>
        <w:pStyle w:val="ListParagraph"/>
        <w:widowControl w:val="0"/>
        <w:numPr>
          <w:ilvl w:val="1"/>
          <w:numId w:val="24"/>
        </w:numPr>
        <w:tabs>
          <w:tab w:val="left" w:pos="1064"/>
        </w:tabs>
        <w:autoSpaceDE w:val="0"/>
        <w:autoSpaceDN w:val="0"/>
        <w:spacing w:after="0" w:line="360" w:lineRule="auto"/>
        <w:ind w:left="0" w:firstLine="720"/>
        <w:contextualSpacing w:val="0"/>
        <w:jc w:val="both"/>
        <w:rPr>
          <w:rFonts w:ascii="Times New Roman" w:hAnsi="Times New Roman"/>
          <w:sz w:val="24"/>
          <w:szCs w:val="24"/>
        </w:rPr>
      </w:pPr>
      <w:r w:rsidRPr="00B50502">
        <w:rPr>
          <w:rFonts w:ascii="Times New Roman" w:hAnsi="Times New Roman"/>
          <w:sz w:val="24"/>
          <w:szCs w:val="24"/>
        </w:rPr>
        <w:t>Подобряване</w:t>
      </w:r>
      <w:r w:rsidRPr="00B50502">
        <w:rPr>
          <w:rFonts w:ascii="Times New Roman" w:hAnsi="Times New Roman"/>
          <w:spacing w:val="5"/>
          <w:sz w:val="24"/>
          <w:szCs w:val="24"/>
        </w:rPr>
        <w:t xml:space="preserve"> </w:t>
      </w:r>
      <w:r w:rsidRPr="00B50502">
        <w:rPr>
          <w:rFonts w:ascii="Times New Roman" w:hAnsi="Times New Roman"/>
          <w:sz w:val="24"/>
          <w:szCs w:val="24"/>
        </w:rPr>
        <w:t>споделянето</w:t>
      </w:r>
      <w:r w:rsidRPr="00B50502">
        <w:rPr>
          <w:rFonts w:ascii="Times New Roman" w:hAnsi="Times New Roman"/>
          <w:spacing w:val="9"/>
          <w:sz w:val="24"/>
          <w:szCs w:val="24"/>
        </w:rPr>
        <w:t xml:space="preserve"> </w:t>
      </w:r>
      <w:r w:rsidRPr="00B50502">
        <w:rPr>
          <w:rFonts w:ascii="Times New Roman" w:hAnsi="Times New Roman"/>
          <w:sz w:val="24"/>
          <w:szCs w:val="24"/>
        </w:rPr>
        <w:t>на</w:t>
      </w:r>
      <w:r w:rsidRPr="00B50502">
        <w:rPr>
          <w:rFonts w:ascii="Times New Roman" w:hAnsi="Times New Roman"/>
          <w:spacing w:val="8"/>
          <w:sz w:val="24"/>
          <w:szCs w:val="24"/>
        </w:rPr>
        <w:t xml:space="preserve"> </w:t>
      </w:r>
      <w:r w:rsidRPr="00B50502">
        <w:rPr>
          <w:rFonts w:ascii="Times New Roman" w:hAnsi="Times New Roman"/>
          <w:sz w:val="24"/>
          <w:szCs w:val="24"/>
        </w:rPr>
        <w:t>информация</w:t>
      </w:r>
      <w:r w:rsidRPr="00B50502">
        <w:rPr>
          <w:rFonts w:ascii="Times New Roman" w:hAnsi="Times New Roman"/>
          <w:spacing w:val="7"/>
          <w:sz w:val="24"/>
          <w:szCs w:val="24"/>
        </w:rPr>
        <w:t xml:space="preserve"> </w:t>
      </w:r>
      <w:r w:rsidRPr="00B50502">
        <w:rPr>
          <w:rFonts w:ascii="Times New Roman" w:hAnsi="Times New Roman"/>
          <w:sz w:val="24"/>
          <w:szCs w:val="24"/>
        </w:rPr>
        <w:t>и</w:t>
      </w:r>
      <w:r w:rsidRPr="00B50502">
        <w:rPr>
          <w:rFonts w:ascii="Times New Roman" w:hAnsi="Times New Roman"/>
          <w:spacing w:val="9"/>
          <w:sz w:val="24"/>
          <w:szCs w:val="24"/>
        </w:rPr>
        <w:t xml:space="preserve"> </w:t>
      </w:r>
      <w:r w:rsidRPr="00B50502">
        <w:rPr>
          <w:rFonts w:ascii="Times New Roman" w:hAnsi="Times New Roman"/>
          <w:sz w:val="24"/>
          <w:szCs w:val="24"/>
        </w:rPr>
        <w:t>данни</w:t>
      </w:r>
      <w:r w:rsidRPr="00B50502">
        <w:rPr>
          <w:rFonts w:ascii="Times New Roman" w:hAnsi="Times New Roman"/>
          <w:spacing w:val="11"/>
          <w:sz w:val="24"/>
          <w:szCs w:val="24"/>
        </w:rPr>
        <w:t xml:space="preserve"> </w:t>
      </w:r>
      <w:r w:rsidRPr="00B50502">
        <w:rPr>
          <w:rFonts w:ascii="Times New Roman" w:hAnsi="Times New Roman"/>
          <w:sz w:val="24"/>
          <w:szCs w:val="24"/>
        </w:rPr>
        <w:t>за</w:t>
      </w:r>
      <w:r w:rsidRPr="00B50502">
        <w:rPr>
          <w:rFonts w:ascii="Times New Roman" w:hAnsi="Times New Roman"/>
          <w:spacing w:val="9"/>
          <w:sz w:val="24"/>
          <w:szCs w:val="24"/>
        </w:rPr>
        <w:t xml:space="preserve"> </w:t>
      </w:r>
      <w:r w:rsidRPr="00B50502">
        <w:rPr>
          <w:rFonts w:ascii="Times New Roman" w:hAnsi="Times New Roman"/>
          <w:sz w:val="24"/>
          <w:szCs w:val="24"/>
        </w:rPr>
        <w:t>риска</w:t>
      </w:r>
      <w:r w:rsidRPr="00B50502">
        <w:rPr>
          <w:rFonts w:ascii="Times New Roman" w:hAnsi="Times New Roman"/>
          <w:spacing w:val="8"/>
          <w:sz w:val="24"/>
          <w:szCs w:val="24"/>
        </w:rPr>
        <w:t xml:space="preserve"> </w:t>
      </w:r>
      <w:r w:rsidRPr="00B50502">
        <w:rPr>
          <w:rFonts w:ascii="Times New Roman" w:hAnsi="Times New Roman"/>
          <w:sz w:val="24"/>
          <w:szCs w:val="24"/>
        </w:rPr>
        <w:t xml:space="preserve">от </w:t>
      </w:r>
      <w:r w:rsidRPr="00B50502">
        <w:rPr>
          <w:rFonts w:ascii="Times New Roman" w:hAnsi="Times New Roman"/>
          <w:spacing w:val="-62"/>
          <w:sz w:val="24"/>
          <w:szCs w:val="24"/>
        </w:rPr>
        <w:t xml:space="preserve"> </w:t>
      </w:r>
      <w:r w:rsidRPr="00B50502">
        <w:rPr>
          <w:rFonts w:ascii="Times New Roman" w:hAnsi="Times New Roman"/>
          <w:sz w:val="24"/>
          <w:szCs w:val="24"/>
        </w:rPr>
        <w:t>бедствия;</w:t>
      </w:r>
    </w:p>
    <w:p w:rsidR="00AF492B" w:rsidRPr="00B50502" w:rsidRDefault="00AF492B" w:rsidP="00AF492B">
      <w:pPr>
        <w:pStyle w:val="ListParagraph"/>
        <w:widowControl w:val="0"/>
        <w:numPr>
          <w:ilvl w:val="1"/>
          <w:numId w:val="24"/>
        </w:numPr>
        <w:tabs>
          <w:tab w:val="left" w:pos="1064"/>
        </w:tabs>
        <w:autoSpaceDE w:val="0"/>
        <w:autoSpaceDN w:val="0"/>
        <w:spacing w:after="0" w:line="360" w:lineRule="auto"/>
        <w:ind w:left="0" w:firstLine="720"/>
        <w:contextualSpacing w:val="0"/>
        <w:jc w:val="both"/>
        <w:rPr>
          <w:rFonts w:ascii="Times New Roman" w:hAnsi="Times New Roman"/>
          <w:sz w:val="24"/>
          <w:szCs w:val="24"/>
        </w:rPr>
      </w:pPr>
      <w:r w:rsidRPr="00B50502">
        <w:rPr>
          <w:rFonts w:ascii="Times New Roman" w:hAnsi="Times New Roman"/>
          <w:sz w:val="24"/>
          <w:szCs w:val="24"/>
        </w:rPr>
        <w:t>Използване</w:t>
      </w:r>
      <w:r w:rsidRPr="00B50502">
        <w:rPr>
          <w:rFonts w:ascii="Times New Roman" w:hAnsi="Times New Roman"/>
          <w:spacing w:val="25"/>
          <w:sz w:val="24"/>
          <w:szCs w:val="24"/>
        </w:rPr>
        <w:t xml:space="preserve"> </w:t>
      </w:r>
      <w:r w:rsidRPr="00B50502">
        <w:rPr>
          <w:rFonts w:ascii="Times New Roman" w:hAnsi="Times New Roman"/>
          <w:sz w:val="24"/>
          <w:szCs w:val="24"/>
        </w:rPr>
        <w:t>на</w:t>
      </w:r>
      <w:r w:rsidRPr="00B50502">
        <w:rPr>
          <w:rFonts w:ascii="Times New Roman" w:hAnsi="Times New Roman"/>
          <w:spacing w:val="28"/>
          <w:sz w:val="24"/>
          <w:szCs w:val="24"/>
        </w:rPr>
        <w:t xml:space="preserve"> </w:t>
      </w:r>
      <w:r w:rsidRPr="00B50502">
        <w:rPr>
          <w:rFonts w:ascii="Times New Roman" w:hAnsi="Times New Roman"/>
          <w:sz w:val="24"/>
          <w:szCs w:val="24"/>
        </w:rPr>
        <w:t>публично-частно</w:t>
      </w:r>
      <w:r w:rsidRPr="00B50502">
        <w:rPr>
          <w:rFonts w:ascii="Times New Roman" w:hAnsi="Times New Roman"/>
          <w:spacing w:val="28"/>
          <w:sz w:val="24"/>
          <w:szCs w:val="24"/>
        </w:rPr>
        <w:t xml:space="preserve"> </w:t>
      </w:r>
      <w:r w:rsidRPr="00B50502">
        <w:rPr>
          <w:rFonts w:ascii="Times New Roman" w:hAnsi="Times New Roman"/>
          <w:sz w:val="24"/>
          <w:szCs w:val="24"/>
        </w:rPr>
        <w:t>партньорство</w:t>
      </w:r>
      <w:r w:rsidRPr="00B50502">
        <w:rPr>
          <w:rFonts w:ascii="Times New Roman" w:hAnsi="Times New Roman"/>
          <w:spacing w:val="28"/>
          <w:sz w:val="24"/>
          <w:szCs w:val="24"/>
        </w:rPr>
        <w:t xml:space="preserve"> </w:t>
      </w:r>
      <w:r w:rsidRPr="00B50502">
        <w:rPr>
          <w:rFonts w:ascii="Times New Roman" w:hAnsi="Times New Roman"/>
          <w:sz w:val="24"/>
          <w:szCs w:val="24"/>
        </w:rPr>
        <w:t>за</w:t>
      </w:r>
      <w:r w:rsidRPr="00B50502">
        <w:rPr>
          <w:rFonts w:ascii="Times New Roman" w:hAnsi="Times New Roman"/>
          <w:spacing w:val="24"/>
          <w:sz w:val="24"/>
          <w:szCs w:val="24"/>
        </w:rPr>
        <w:t xml:space="preserve"> </w:t>
      </w:r>
      <w:r w:rsidRPr="00B50502">
        <w:rPr>
          <w:rFonts w:ascii="Times New Roman" w:hAnsi="Times New Roman"/>
          <w:sz w:val="24"/>
          <w:szCs w:val="24"/>
        </w:rPr>
        <w:t>постигане</w:t>
      </w:r>
      <w:r w:rsidRPr="00B50502">
        <w:rPr>
          <w:rFonts w:ascii="Times New Roman" w:hAnsi="Times New Roman"/>
          <w:spacing w:val="28"/>
          <w:sz w:val="24"/>
          <w:szCs w:val="24"/>
        </w:rPr>
        <w:t xml:space="preserve"> </w:t>
      </w:r>
      <w:r w:rsidRPr="00B50502">
        <w:rPr>
          <w:rFonts w:ascii="Times New Roman" w:hAnsi="Times New Roman"/>
          <w:sz w:val="24"/>
          <w:szCs w:val="24"/>
        </w:rPr>
        <w:t>на по-добри</w:t>
      </w:r>
      <w:r w:rsidRPr="00B50502">
        <w:rPr>
          <w:rFonts w:ascii="Times New Roman" w:hAnsi="Times New Roman"/>
          <w:spacing w:val="3"/>
          <w:sz w:val="24"/>
          <w:szCs w:val="24"/>
        </w:rPr>
        <w:t xml:space="preserve"> </w:t>
      </w:r>
      <w:r w:rsidRPr="00B50502">
        <w:rPr>
          <w:rFonts w:ascii="Times New Roman" w:hAnsi="Times New Roman"/>
          <w:sz w:val="24"/>
          <w:szCs w:val="24"/>
        </w:rPr>
        <w:t>резултати</w:t>
      </w:r>
      <w:r w:rsidRPr="00B50502">
        <w:rPr>
          <w:rFonts w:ascii="Times New Roman" w:hAnsi="Times New Roman"/>
          <w:spacing w:val="6"/>
          <w:sz w:val="24"/>
          <w:szCs w:val="24"/>
        </w:rPr>
        <w:t xml:space="preserve"> </w:t>
      </w:r>
      <w:r w:rsidRPr="00B50502">
        <w:rPr>
          <w:rFonts w:ascii="Times New Roman" w:hAnsi="Times New Roman"/>
          <w:sz w:val="24"/>
          <w:szCs w:val="24"/>
        </w:rPr>
        <w:t>в</w:t>
      </w:r>
      <w:r w:rsidRPr="00B50502">
        <w:rPr>
          <w:rFonts w:ascii="Times New Roman" w:hAnsi="Times New Roman"/>
          <w:spacing w:val="6"/>
          <w:sz w:val="24"/>
          <w:szCs w:val="24"/>
        </w:rPr>
        <w:t xml:space="preserve"> </w:t>
      </w:r>
      <w:r w:rsidRPr="00B50502">
        <w:rPr>
          <w:rFonts w:ascii="Times New Roman" w:hAnsi="Times New Roman"/>
          <w:sz w:val="24"/>
          <w:szCs w:val="24"/>
        </w:rPr>
        <w:t>областта</w:t>
      </w:r>
      <w:r w:rsidRPr="00B50502">
        <w:rPr>
          <w:rFonts w:ascii="Times New Roman" w:hAnsi="Times New Roman"/>
          <w:spacing w:val="1"/>
          <w:sz w:val="24"/>
          <w:szCs w:val="24"/>
        </w:rPr>
        <w:t xml:space="preserve"> </w:t>
      </w:r>
      <w:r w:rsidRPr="00B50502">
        <w:rPr>
          <w:rFonts w:ascii="Times New Roman" w:hAnsi="Times New Roman"/>
          <w:sz w:val="24"/>
          <w:szCs w:val="24"/>
        </w:rPr>
        <w:t>на</w:t>
      </w:r>
      <w:r w:rsidRPr="00B50502">
        <w:rPr>
          <w:rFonts w:ascii="Times New Roman" w:hAnsi="Times New Roman"/>
          <w:spacing w:val="2"/>
          <w:sz w:val="24"/>
          <w:szCs w:val="24"/>
        </w:rPr>
        <w:t xml:space="preserve"> </w:t>
      </w:r>
      <w:r w:rsidRPr="00B50502">
        <w:rPr>
          <w:rFonts w:ascii="Times New Roman" w:hAnsi="Times New Roman"/>
          <w:sz w:val="24"/>
          <w:szCs w:val="24"/>
        </w:rPr>
        <w:t>намаляване на</w:t>
      </w:r>
      <w:r w:rsidRPr="00B50502">
        <w:rPr>
          <w:rFonts w:ascii="Times New Roman" w:hAnsi="Times New Roman"/>
          <w:spacing w:val="3"/>
          <w:sz w:val="24"/>
          <w:szCs w:val="24"/>
        </w:rPr>
        <w:t xml:space="preserve"> </w:t>
      </w:r>
      <w:r w:rsidRPr="00B50502">
        <w:rPr>
          <w:rFonts w:ascii="Times New Roman" w:hAnsi="Times New Roman"/>
          <w:sz w:val="24"/>
          <w:szCs w:val="24"/>
        </w:rPr>
        <w:t>риска</w:t>
      </w:r>
      <w:r w:rsidRPr="00B50502">
        <w:rPr>
          <w:rFonts w:ascii="Times New Roman" w:hAnsi="Times New Roman"/>
          <w:spacing w:val="5"/>
          <w:sz w:val="24"/>
          <w:szCs w:val="24"/>
        </w:rPr>
        <w:t xml:space="preserve"> </w:t>
      </w:r>
      <w:r w:rsidRPr="00B50502">
        <w:rPr>
          <w:rFonts w:ascii="Times New Roman" w:hAnsi="Times New Roman"/>
          <w:sz w:val="24"/>
          <w:szCs w:val="24"/>
        </w:rPr>
        <w:t>от</w:t>
      </w:r>
      <w:r w:rsidRPr="00B50502">
        <w:rPr>
          <w:rFonts w:ascii="Times New Roman" w:hAnsi="Times New Roman"/>
          <w:spacing w:val="2"/>
          <w:sz w:val="24"/>
          <w:szCs w:val="24"/>
        </w:rPr>
        <w:t xml:space="preserve"> </w:t>
      </w:r>
      <w:r w:rsidRPr="00B50502">
        <w:rPr>
          <w:rFonts w:ascii="Times New Roman" w:hAnsi="Times New Roman"/>
          <w:sz w:val="24"/>
          <w:szCs w:val="24"/>
        </w:rPr>
        <w:t>бедствия;</w:t>
      </w:r>
    </w:p>
    <w:p w:rsidR="00AF492B" w:rsidRPr="00B50502" w:rsidRDefault="00AF492B" w:rsidP="00AF492B">
      <w:pPr>
        <w:pStyle w:val="ListParagraph"/>
        <w:widowControl w:val="0"/>
        <w:numPr>
          <w:ilvl w:val="1"/>
          <w:numId w:val="24"/>
        </w:numPr>
        <w:tabs>
          <w:tab w:val="left" w:pos="1064"/>
        </w:tabs>
        <w:autoSpaceDE w:val="0"/>
        <w:autoSpaceDN w:val="0"/>
        <w:spacing w:after="0" w:line="360" w:lineRule="auto"/>
        <w:ind w:left="0" w:firstLine="720"/>
        <w:contextualSpacing w:val="0"/>
        <w:jc w:val="both"/>
        <w:rPr>
          <w:rFonts w:ascii="Times New Roman" w:hAnsi="Times New Roman"/>
          <w:sz w:val="24"/>
          <w:szCs w:val="24"/>
        </w:rPr>
      </w:pPr>
      <w:r w:rsidRPr="00B50502">
        <w:rPr>
          <w:rFonts w:ascii="Times New Roman" w:hAnsi="Times New Roman"/>
          <w:sz w:val="24"/>
          <w:szCs w:val="24"/>
        </w:rPr>
        <w:t>Повишаване използването на иновации и технологии в областта на</w:t>
      </w:r>
      <w:r w:rsidRPr="00B50502">
        <w:rPr>
          <w:rFonts w:ascii="Times New Roman" w:hAnsi="Times New Roman"/>
          <w:spacing w:val="-62"/>
          <w:sz w:val="24"/>
          <w:szCs w:val="24"/>
        </w:rPr>
        <w:t xml:space="preserve"> </w:t>
      </w:r>
      <w:r w:rsidRPr="00B50502">
        <w:rPr>
          <w:rFonts w:ascii="Times New Roman" w:hAnsi="Times New Roman"/>
          <w:sz w:val="24"/>
          <w:szCs w:val="24"/>
        </w:rPr>
        <w:t>намаляване</w:t>
      </w:r>
      <w:r w:rsidRPr="00B50502">
        <w:rPr>
          <w:rFonts w:ascii="Times New Roman" w:hAnsi="Times New Roman"/>
          <w:spacing w:val="-2"/>
          <w:sz w:val="24"/>
          <w:szCs w:val="24"/>
        </w:rPr>
        <w:t xml:space="preserve"> </w:t>
      </w:r>
      <w:r w:rsidRPr="00B50502">
        <w:rPr>
          <w:rFonts w:ascii="Times New Roman" w:hAnsi="Times New Roman"/>
          <w:sz w:val="24"/>
          <w:szCs w:val="24"/>
        </w:rPr>
        <w:t>на риска</w:t>
      </w:r>
      <w:r w:rsidRPr="00B50502">
        <w:rPr>
          <w:rFonts w:ascii="Times New Roman" w:hAnsi="Times New Roman"/>
          <w:spacing w:val="1"/>
          <w:sz w:val="24"/>
          <w:szCs w:val="24"/>
        </w:rPr>
        <w:t xml:space="preserve"> </w:t>
      </w:r>
      <w:r w:rsidRPr="00B50502">
        <w:rPr>
          <w:rFonts w:ascii="Times New Roman" w:hAnsi="Times New Roman"/>
          <w:sz w:val="24"/>
          <w:szCs w:val="24"/>
        </w:rPr>
        <w:t>от</w:t>
      </w:r>
      <w:r w:rsidRPr="00B50502">
        <w:rPr>
          <w:rFonts w:ascii="Times New Roman" w:hAnsi="Times New Roman"/>
          <w:spacing w:val="-1"/>
          <w:sz w:val="24"/>
          <w:szCs w:val="24"/>
        </w:rPr>
        <w:t xml:space="preserve"> </w:t>
      </w:r>
      <w:r w:rsidRPr="00B50502">
        <w:rPr>
          <w:rFonts w:ascii="Times New Roman" w:hAnsi="Times New Roman"/>
          <w:sz w:val="24"/>
          <w:szCs w:val="24"/>
        </w:rPr>
        <w:t>бедствия.</w:t>
      </w:r>
    </w:p>
    <w:p w:rsidR="00AF492B" w:rsidRPr="00B50502" w:rsidRDefault="00AF492B" w:rsidP="00AF492B">
      <w:pPr>
        <w:pStyle w:val="ListParagraph"/>
        <w:widowControl w:val="0"/>
        <w:numPr>
          <w:ilvl w:val="1"/>
          <w:numId w:val="24"/>
        </w:numPr>
        <w:tabs>
          <w:tab w:val="left" w:pos="1064"/>
        </w:tabs>
        <w:autoSpaceDE w:val="0"/>
        <w:autoSpaceDN w:val="0"/>
        <w:spacing w:after="0" w:line="360" w:lineRule="auto"/>
        <w:ind w:left="0" w:firstLine="720"/>
        <w:contextualSpacing w:val="0"/>
        <w:jc w:val="both"/>
        <w:rPr>
          <w:rFonts w:ascii="Times New Roman" w:hAnsi="Times New Roman"/>
          <w:sz w:val="24"/>
          <w:szCs w:val="24"/>
        </w:rPr>
        <w:sectPr w:rsidR="00AF492B" w:rsidRPr="00B50502" w:rsidSect="00CA1596">
          <w:footerReference w:type="default" r:id="rId9"/>
          <w:pgSz w:w="12240" w:h="15840" w:code="1"/>
          <w:pgMar w:top="567" w:right="851" w:bottom="624" w:left="1418" w:header="0" w:footer="284" w:gutter="0"/>
          <w:pgNumType w:start="2"/>
          <w:cols w:space="708"/>
        </w:sectPr>
      </w:pPr>
      <w:r w:rsidRPr="00B50502">
        <w:rPr>
          <w:rFonts w:ascii="Times New Roman" w:hAnsi="Times New Roman"/>
          <w:sz w:val="24"/>
          <w:szCs w:val="24"/>
        </w:rPr>
        <w:t>Приобщаване на множество заинтересовани страни в процеса по намаляване на риска от бедствия, с което да се постигнат повече ползи за населението и бизнеса в о</w:t>
      </w:r>
      <w:r>
        <w:rPr>
          <w:rFonts w:ascii="Times New Roman" w:hAnsi="Times New Roman"/>
          <w:sz w:val="24"/>
          <w:szCs w:val="24"/>
        </w:rPr>
        <w:t>бщината</w:t>
      </w:r>
      <w:r w:rsidRPr="00B50502">
        <w:rPr>
          <w:rFonts w:ascii="Times New Roman" w:hAnsi="Times New Roman"/>
          <w:sz w:val="24"/>
          <w:szCs w:val="24"/>
          <w:lang w:val="ru-RU"/>
        </w:rPr>
        <w:t>.</w:t>
      </w:r>
    </w:p>
    <w:p w:rsidR="00AF492B" w:rsidRPr="00B50502" w:rsidRDefault="00AF492B" w:rsidP="00AF492B">
      <w:pPr>
        <w:rPr>
          <w:sz w:val="24"/>
          <w:szCs w:val="24"/>
        </w:rPr>
        <w:sectPr w:rsidR="00AF492B" w:rsidRPr="00B50502" w:rsidSect="00881A11">
          <w:type w:val="continuous"/>
          <w:pgSz w:w="12240" w:h="15840" w:code="1"/>
          <w:pgMar w:top="981" w:right="1718" w:bottom="1179" w:left="1718" w:header="0" w:footer="992" w:gutter="0"/>
          <w:cols w:space="708"/>
        </w:sectPr>
      </w:pPr>
    </w:p>
    <w:p w:rsidR="00AF492B" w:rsidRPr="005E72E9" w:rsidRDefault="00AF492B" w:rsidP="00AF492B">
      <w:pPr>
        <w:pStyle w:val="Heading1"/>
        <w:tabs>
          <w:tab w:val="left" w:pos="1323"/>
        </w:tabs>
        <w:spacing w:before="79" w:line="312" w:lineRule="auto"/>
        <w:ind w:left="1322"/>
        <w:jc w:val="center"/>
        <w:rPr>
          <w:b/>
          <w:lang w:val="ru-RU"/>
        </w:rPr>
      </w:pPr>
      <w:r w:rsidRPr="005E72E9">
        <w:rPr>
          <w:b/>
        </w:rPr>
        <w:lastRenderedPageBreak/>
        <w:t xml:space="preserve">РАЗДЕЛ </w:t>
      </w:r>
      <w:r w:rsidRPr="005E72E9">
        <w:rPr>
          <w:b/>
          <w:lang w:val="en-US"/>
        </w:rPr>
        <w:t>II</w:t>
      </w:r>
      <w:r w:rsidRPr="005E72E9">
        <w:rPr>
          <w:b/>
          <w:lang w:val="ru-RU"/>
        </w:rPr>
        <w:t xml:space="preserve">. </w:t>
      </w:r>
    </w:p>
    <w:p w:rsidR="00AF492B" w:rsidRPr="005E72E9" w:rsidRDefault="00AF492B" w:rsidP="00AF492B">
      <w:pPr>
        <w:pStyle w:val="Heading1"/>
        <w:tabs>
          <w:tab w:val="left" w:pos="1323"/>
        </w:tabs>
        <w:spacing w:before="79" w:line="312" w:lineRule="auto"/>
        <w:ind w:left="1322"/>
        <w:jc w:val="center"/>
        <w:rPr>
          <w:b/>
        </w:rPr>
      </w:pPr>
      <w:r w:rsidRPr="005E72E9">
        <w:rPr>
          <w:b/>
        </w:rPr>
        <w:t>ОПЕРАТИВНИ</w:t>
      </w:r>
      <w:r w:rsidRPr="005E72E9">
        <w:rPr>
          <w:b/>
          <w:spacing w:val="9"/>
        </w:rPr>
        <w:t xml:space="preserve"> </w:t>
      </w:r>
      <w:r w:rsidRPr="005E72E9">
        <w:rPr>
          <w:b/>
        </w:rPr>
        <w:t>ЦЕЛИ</w:t>
      </w:r>
      <w:r w:rsidRPr="005E72E9">
        <w:rPr>
          <w:b/>
          <w:spacing w:val="11"/>
        </w:rPr>
        <w:t xml:space="preserve"> </w:t>
      </w:r>
      <w:r w:rsidRPr="005E72E9">
        <w:rPr>
          <w:b/>
        </w:rPr>
        <w:t>И</w:t>
      </w:r>
      <w:r w:rsidRPr="005E72E9">
        <w:rPr>
          <w:b/>
          <w:spacing w:val="12"/>
        </w:rPr>
        <w:t xml:space="preserve"> </w:t>
      </w:r>
      <w:r w:rsidRPr="005E72E9">
        <w:rPr>
          <w:b/>
        </w:rPr>
        <w:t>ДЕЙНОСТИ</w:t>
      </w:r>
      <w:r w:rsidRPr="005E72E9">
        <w:rPr>
          <w:b/>
          <w:spacing w:val="14"/>
        </w:rPr>
        <w:t xml:space="preserve"> </w:t>
      </w:r>
      <w:r w:rsidRPr="005E72E9">
        <w:rPr>
          <w:b/>
        </w:rPr>
        <w:t>ЗА</w:t>
      </w:r>
      <w:r w:rsidRPr="005E72E9">
        <w:rPr>
          <w:b/>
          <w:spacing w:val="7"/>
        </w:rPr>
        <w:t xml:space="preserve"> </w:t>
      </w:r>
      <w:r w:rsidRPr="005E72E9">
        <w:rPr>
          <w:b/>
        </w:rPr>
        <w:t>ПЕРИОДА</w:t>
      </w:r>
      <w:r w:rsidRPr="005E72E9">
        <w:rPr>
          <w:b/>
          <w:spacing w:val="10"/>
        </w:rPr>
        <w:t xml:space="preserve"> </w:t>
      </w:r>
      <w:r w:rsidRPr="005E72E9">
        <w:rPr>
          <w:b/>
        </w:rPr>
        <w:t>2022-2025</w:t>
      </w:r>
      <w:r w:rsidRPr="005E72E9">
        <w:rPr>
          <w:b/>
          <w:spacing w:val="8"/>
        </w:rPr>
        <w:t xml:space="preserve"> </w:t>
      </w:r>
      <w:r w:rsidRPr="005E72E9">
        <w:rPr>
          <w:b/>
        </w:rPr>
        <w:t>г.</w:t>
      </w:r>
    </w:p>
    <w:p w:rsidR="00AF492B" w:rsidRPr="00345865" w:rsidRDefault="00AF492B" w:rsidP="00AF492B">
      <w:pPr>
        <w:pStyle w:val="BodyText"/>
        <w:spacing w:before="154" w:line="312" w:lineRule="auto"/>
        <w:ind w:left="646" w:right="1412" w:firstLine="533"/>
        <w:jc w:val="both"/>
        <w:rPr>
          <w:rFonts w:ascii="Times New Roman" w:hAnsi="Times New Roman"/>
        </w:rPr>
      </w:pPr>
      <w:r w:rsidRPr="00345865">
        <w:rPr>
          <w:rFonts w:ascii="Times New Roman" w:hAnsi="Times New Roman"/>
        </w:rPr>
        <w:t>Този раздел</w:t>
      </w:r>
      <w:r w:rsidRPr="00345865">
        <w:rPr>
          <w:rFonts w:ascii="Times New Roman" w:hAnsi="Times New Roman"/>
          <w:spacing w:val="-8"/>
        </w:rPr>
        <w:t xml:space="preserve"> </w:t>
      </w:r>
      <w:r w:rsidRPr="00345865">
        <w:rPr>
          <w:rFonts w:ascii="Times New Roman" w:hAnsi="Times New Roman"/>
          <w:lang w:val="en-US"/>
        </w:rPr>
        <w:t>e</w:t>
      </w:r>
      <w:r w:rsidRPr="00345865">
        <w:rPr>
          <w:rFonts w:ascii="Times New Roman" w:hAnsi="Times New Roman"/>
          <w:lang w:val="ru-RU"/>
        </w:rPr>
        <w:t xml:space="preserve"> </w:t>
      </w:r>
      <w:r w:rsidRPr="00345865">
        <w:rPr>
          <w:rFonts w:ascii="Times New Roman" w:hAnsi="Times New Roman"/>
        </w:rPr>
        <w:t xml:space="preserve">разработен в табличен вид с цел по-лесно онагледяване на връзките с </w:t>
      </w:r>
      <w:r w:rsidRPr="00345865">
        <w:rPr>
          <w:rFonts w:ascii="Times New Roman" w:hAnsi="Times New Roman"/>
        </w:rPr>
        <w:br/>
        <w:t xml:space="preserve">оперативните цели и дейностите, включени в Националната </w:t>
      </w:r>
      <w:r>
        <w:rPr>
          <w:rFonts w:ascii="Times New Roman" w:hAnsi="Times New Roman"/>
        </w:rPr>
        <w:t xml:space="preserve">и Областната </w:t>
      </w:r>
      <w:r w:rsidRPr="00345865">
        <w:rPr>
          <w:rFonts w:ascii="Times New Roman" w:hAnsi="Times New Roman"/>
        </w:rPr>
        <w:t xml:space="preserve">програма за намаляване на риска от </w:t>
      </w:r>
      <w:r w:rsidRPr="00345865">
        <w:rPr>
          <w:rFonts w:ascii="Times New Roman" w:hAnsi="Times New Roman"/>
        </w:rPr>
        <w:br/>
        <w:t xml:space="preserve">бедствия. Програмата има за цел предотвратяване и/или намаляване на неблагоприятните последици за здравето и живота на хората, инфраструктурата, културните ценности, материалните ценности и околната среда, вследствие на природни и/или причинени от човешка дейност бедствия. </w:t>
      </w:r>
    </w:p>
    <w:p w:rsidR="00AF492B" w:rsidRPr="00345865" w:rsidRDefault="00AF492B" w:rsidP="00AF492B">
      <w:pPr>
        <w:pStyle w:val="BodyText"/>
        <w:spacing w:before="6"/>
        <w:rPr>
          <w:rFonts w:ascii="Times New Roman" w:hAnsi="Times New Roman"/>
        </w:rPr>
      </w:pPr>
    </w:p>
    <w:tbl>
      <w:tblPr>
        <w:tblpPr w:leftFromText="141" w:rightFromText="141" w:vertAnchor="text" w:tblpY="1"/>
        <w:tblOverlap w:val="never"/>
        <w:tblW w:w="472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49"/>
        <w:gridCol w:w="4352"/>
        <w:gridCol w:w="4812"/>
        <w:gridCol w:w="2692"/>
      </w:tblGrid>
      <w:tr w:rsidR="00AF492B" w:rsidRPr="00D10F87" w:rsidTr="003D4397">
        <w:trPr>
          <w:trHeight w:val="1282"/>
          <w:tblHeader/>
        </w:trPr>
        <w:tc>
          <w:tcPr>
            <w:tcW w:w="856" w:type="pct"/>
            <w:shd w:val="clear" w:color="auto" w:fill="B6DDE8"/>
            <w:vAlign w:val="center"/>
          </w:tcPr>
          <w:p w:rsidR="00AF492B" w:rsidRPr="00D10F87" w:rsidRDefault="00AF492B" w:rsidP="003D4397">
            <w:pPr>
              <w:pStyle w:val="TableParagraph"/>
              <w:spacing w:line="244" w:lineRule="auto"/>
              <w:ind w:left="350" w:right="338"/>
              <w:jc w:val="center"/>
            </w:pPr>
            <w:bookmarkStart w:id="1" w:name="_Hlk82703275"/>
            <w:r w:rsidRPr="00D10F87">
              <w:t>Оперативни цели от Националната програма за намаляване на риска от бедствия</w:t>
            </w:r>
          </w:p>
          <w:p w:rsidR="00AF492B" w:rsidRPr="00D10F87" w:rsidRDefault="00AF492B" w:rsidP="003D4397">
            <w:pPr>
              <w:pStyle w:val="TableParagraph"/>
              <w:spacing w:before="7" w:line="240" w:lineRule="exact"/>
              <w:ind w:left="346" w:right="341"/>
              <w:jc w:val="center"/>
            </w:pPr>
          </w:p>
        </w:tc>
        <w:tc>
          <w:tcPr>
            <w:tcW w:w="1521" w:type="pct"/>
            <w:tcBorders>
              <w:bottom w:val="single" w:sz="4" w:space="0" w:color="000000"/>
            </w:tcBorders>
            <w:shd w:val="clear" w:color="auto" w:fill="B6DDE8"/>
            <w:vAlign w:val="center"/>
          </w:tcPr>
          <w:p w:rsidR="00AF492B" w:rsidRPr="00D10F87" w:rsidRDefault="00AF492B" w:rsidP="003D4397">
            <w:pPr>
              <w:pStyle w:val="TableParagraph"/>
              <w:spacing w:line="244" w:lineRule="auto"/>
              <w:ind w:left="350" w:right="338"/>
              <w:jc w:val="center"/>
            </w:pPr>
            <w:r w:rsidRPr="00D10F87">
              <w:rPr>
                <w:w w:val="105"/>
              </w:rPr>
              <w:t xml:space="preserve">Дейности за реализиране на оперативните цели от </w:t>
            </w:r>
            <w:r w:rsidRPr="00D10F87">
              <w:t>Областната програма за намаляване на риска от бедствия</w:t>
            </w:r>
          </w:p>
          <w:p w:rsidR="00AF492B" w:rsidRPr="00D10F87" w:rsidRDefault="00AF492B" w:rsidP="003D4397">
            <w:pPr>
              <w:pStyle w:val="TableParagraph"/>
              <w:spacing w:line="249" w:lineRule="exact"/>
              <w:ind w:left="1365"/>
              <w:jc w:val="center"/>
            </w:pPr>
          </w:p>
        </w:tc>
        <w:tc>
          <w:tcPr>
            <w:tcW w:w="1682" w:type="pct"/>
            <w:tcBorders>
              <w:bottom w:val="single" w:sz="4" w:space="0" w:color="auto"/>
            </w:tcBorders>
            <w:shd w:val="clear" w:color="auto" w:fill="B6DDE8"/>
            <w:vAlign w:val="center"/>
          </w:tcPr>
          <w:p w:rsidR="00AF492B" w:rsidRPr="00D10F87" w:rsidRDefault="00AF492B" w:rsidP="002E3F39">
            <w:pPr>
              <w:pStyle w:val="TableParagraph"/>
              <w:spacing w:line="245" w:lineRule="auto"/>
              <w:ind w:left="352" w:right="340"/>
              <w:jc w:val="center"/>
            </w:pPr>
            <w:r w:rsidRPr="00D10F87">
              <w:rPr>
                <w:w w:val="105"/>
              </w:rPr>
              <w:t>Дейности за реализиране на оперативните цели  на общинско ниво</w:t>
            </w:r>
          </w:p>
        </w:tc>
        <w:tc>
          <w:tcPr>
            <w:tcW w:w="941" w:type="pct"/>
            <w:tcBorders>
              <w:bottom w:val="single" w:sz="4" w:space="0" w:color="auto"/>
            </w:tcBorders>
            <w:shd w:val="clear" w:color="auto" w:fill="B6DDE8"/>
            <w:vAlign w:val="center"/>
          </w:tcPr>
          <w:p w:rsidR="00AF492B" w:rsidRPr="00D10F87" w:rsidRDefault="00AF492B" w:rsidP="003D4397">
            <w:pPr>
              <w:pStyle w:val="TableParagraph"/>
              <w:spacing w:line="249" w:lineRule="exact"/>
              <w:ind w:left="169"/>
              <w:jc w:val="center"/>
            </w:pPr>
            <w:r w:rsidRPr="00D10F87">
              <w:t>Отговорна</w:t>
            </w:r>
            <w:r w:rsidRPr="00D10F87">
              <w:rPr>
                <w:spacing w:val="23"/>
              </w:rPr>
              <w:t xml:space="preserve"> </w:t>
            </w:r>
            <w:r w:rsidRPr="00D10F87">
              <w:t>институция</w:t>
            </w:r>
          </w:p>
        </w:tc>
      </w:tr>
      <w:bookmarkEnd w:id="1"/>
      <w:tr w:rsidR="00AF492B" w:rsidRPr="00D10F87" w:rsidTr="003D4397">
        <w:trPr>
          <w:trHeight w:val="555"/>
        </w:trPr>
        <w:tc>
          <w:tcPr>
            <w:tcW w:w="856" w:type="pct"/>
            <w:vMerge w:val="restart"/>
            <w:tcBorders>
              <w:right w:val="single" w:sz="4" w:space="0" w:color="auto"/>
            </w:tcBorders>
          </w:tcPr>
          <w:p w:rsidR="00AF492B" w:rsidRPr="00D10F87" w:rsidRDefault="00AF492B" w:rsidP="003D4397">
            <w:pPr>
              <w:pStyle w:val="TableParagraph"/>
              <w:spacing w:line="247" w:lineRule="auto"/>
              <w:ind w:left="102" w:right="85"/>
              <w:jc w:val="both"/>
            </w:pPr>
            <w:r w:rsidRPr="00D10F87">
              <w:t xml:space="preserve">1.1 Въвеждане на система за повишаване </w:t>
            </w:r>
            <w:r w:rsidRPr="00D10F87">
              <w:rPr>
                <w:spacing w:val="-52"/>
              </w:rPr>
              <w:t xml:space="preserve"> </w:t>
            </w:r>
            <w:r w:rsidRPr="00D10F87">
              <w:rPr>
                <w:w w:val="105"/>
              </w:rPr>
              <w:t>на</w:t>
            </w:r>
            <w:r w:rsidRPr="00D10F87">
              <w:rPr>
                <w:spacing w:val="1"/>
                <w:w w:val="105"/>
              </w:rPr>
              <w:t xml:space="preserve"> </w:t>
            </w:r>
            <w:r w:rsidRPr="00D10F87">
              <w:rPr>
                <w:w w:val="105"/>
              </w:rPr>
              <w:t>обществената</w:t>
            </w:r>
            <w:r w:rsidRPr="00D10F87">
              <w:rPr>
                <w:spacing w:val="1"/>
                <w:w w:val="105"/>
              </w:rPr>
              <w:t xml:space="preserve"> </w:t>
            </w:r>
            <w:r w:rsidRPr="00D10F87">
              <w:rPr>
                <w:w w:val="105"/>
              </w:rPr>
              <w:t>осведоменост</w:t>
            </w:r>
            <w:r w:rsidRPr="00D10F87">
              <w:rPr>
                <w:spacing w:val="1"/>
                <w:w w:val="105"/>
              </w:rPr>
              <w:t xml:space="preserve"> </w:t>
            </w:r>
            <w:r w:rsidRPr="00D10F87">
              <w:rPr>
                <w:w w:val="105"/>
              </w:rPr>
              <w:t>и</w:t>
            </w:r>
            <w:r w:rsidRPr="00D10F87">
              <w:rPr>
                <w:spacing w:val="1"/>
                <w:w w:val="105"/>
              </w:rPr>
              <w:t xml:space="preserve"> </w:t>
            </w:r>
            <w:r w:rsidRPr="00D10F87">
              <w:rPr>
                <w:w w:val="105"/>
              </w:rPr>
              <w:t>изграждане</w:t>
            </w:r>
            <w:r w:rsidRPr="00D10F87">
              <w:rPr>
                <w:spacing w:val="1"/>
                <w:w w:val="105"/>
              </w:rPr>
              <w:t xml:space="preserve"> </w:t>
            </w:r>
            <w:r w:rsidRPr="00D10F87">
              <w:rPr>
                <w:w w:val="105"/>
              </w:rPr>
              <w:t>на</w:t>
            </w:r>
            <w:r w:rsidRPr="00D10F87">
              <w:rPr>
                <w:spacing w:val="1"/>
                <w:w w:val="105"/>
              </w:rPr>
              <w:t xml:space="preserve"> </w:t>
            </w:r>
            <w:r w:rsidRPr="00D10F87">
              <w:rPr>
                <w:w w:val="105"/>
              </w:rPr>
              <w:t>познания</w:t>
            </w:r>
            <w:r w:rsidRPr="00D10F87">
              <w:rPr>
                <w:spacing w:val="1"/>
                <w:w w:val="105"/>
              </w:rPr>
              <w:t xml:space="preserve"> </w:t>
            </w:r>
            <w:r w:rsidRPr="00D10F87">
              <w:rPr>
                <w:w w:val="105"/>
              </w:rPr>
              <w:t>за</w:t>
            </w:r>
            <w:r w:rsidRPr="00D10F87">
              <w:rPr>
                <w:spacing w:val="1"/>
                <w:w w:val="105"/>
              </w:rPr>
              <w:t xml:space="preserve"> </w:t>
            </w:r>
            <w:r w:rsidRPr="00D10F87">
              <w:rPr>
                <w:w w:val="105"/>
              </w:rPr>
              <w:t>риска</w:t>
            </w:r>
            <w:r w:rsidRPr="00D10F87">
              <w:rPr>
                <w:spacing w:val="1"/>
                <w:w w:val="105"/>
              </w:rPr>
              <w:t xml:space="preserve"> </w:t>
            </w:r>
            <w:r w:rsidRPr="00D10F87">
              <w:rPr>
                <w:w w:val="105"/>
              </w:rPr>
              <w:t>от</w:t>
            </w:r>
            <w:r w:rsidRPr="00D10F87">
              <w:rPr>
                <w:spacing w:val="1"/>
                <w:w w:val="105"/>
              </w:rPr>
              <w:t xml:space="preserve"> </w:t>
            </w:r>
            <w:r w:rsidRPr="00D10F87">
              <w:t>бедствия в компетентните органи, частния</w:t>
            </w:r>
            <w:r w:rsidRPr="00D10F87">
              <w:rPr>
                <w:spacing w:val="1"/>
              </w:rPr>
              <w:t xml:space="preserve"> </w:t>
            </w:r>
            <w:r w:rsidRPr="00D10F87">
              <w:rPr>
                <w:w w:val="105"/>
              </w:rPr>
              <w:t>сектор,</w:t>
            </w:r>
            <w:r w:rsidRPr="00D10F87">
              <w:rPr>
                <w:spacing w:val="1"/>
                <w:w w:val="105"/>
              </w:rPr>
              <w:t xml:space="preserve"> </w:t>
            </w:r>
            <w:r w:rsidRPr="00D10F87">
              <w:rPr>
                <w:w w:val="105"/>
              </w:rPr>
              <w:t>доброволните</w:t>
            </w:r>
            <w:r w:rsidRPr="00D10F87">
              <w:rPr>
                <w:spacing w:val="1"/>
                <w:w w:val="105"/>
              </w:rPr>
              <w:t xml:space="preserve"> </w:t>
            </w:r>
            <w:r w:rsidRPr="00D10F87">
              <w:rPr>
                <w:w w:val="105"/>
              </w:rPr>
              <w:t>формирования</w:t>
            </w:r>
            <w:r w:rsidRPr="00D10F87">
              <w:rPr>
                <w:spacing w:val="1"/>
                <w:w w:val="105"/>
              </w:rPr>
              <w:t xml:space="preserve"> </w:t>
            </w:r>
            <w:r w:rsidRPr="00D10F87">
              <w:rPr>
                <w:w w:val="105"/>
              </w:rPr>
              <w:t>и</w:t>
            </w:r>
            <w:r w:rsidRPr="00D10F87">
              <w:rPr>
                <w:spacing w:val="1"/>
                <w:w w:val="105"/>
              </w:rPr>
              <w:t xml:space="preserve"> </w:t>
            </w:r>
            <w:r w:rsidRPr="00D10F87">
              <w:rPr>
                <w:w w:val="105"/>
              </w:rPr>
              <w:lastRenderedPageBreak/>
              <w:t>населението</w:t>
            </w:r>
            <w:r w:rsidRPr="00D10F87">
              <w:rPr>
                <w:spacing w:val="1"/>
                <w:w w:val="105"/>
              </w:rPr>
              <w:t xml:space="preserve"> </w:t>
            </w:r>
            <w:r w:rsidRPr="00D10F87">
              <w:rPr>
                <w:w w:val="105"/>
              </w:rPr>
              <w:t>и</w:t>
            </w:r>
            <w:r w:rsidRPr="00D10F87">
              <w:rPr>
                <w:spacing w:val="1"/>
                <w:w w:val="105"/>
              </w:rPr>
              <w:t xml:space="preserve"> </w:t>
            </w:r>
            <w:r w:rsidRPr="00D10F87">
              <w:rPr>
                <w:w w:val="105"/>
              </w:rPr>
              <w:t>споделяне</w:t>
            </w:r>
            <w:r w:rsidRPr="00D10F87">
              <w:rPr>
                <w:spacing w:val="1"/>
                <w:w w:val="105"/>
              </w:rPr>
              <w:t xml:space="preserve"> </w:t>
            </w:r>
            <w:r w:rsidRPr="00D10F87">
              <w:rPr>
                <w:w w:val="105"/>
              </w:rPr>
              <w:t>на</w:t>
            </w:r>
            <w:r w:rsidRPr="00D10F87">
              <w:rPr>
                <w:spacing w:val="1"/>
                <w:w w:val="105"/>
              </w:rPr>
              <w:t xml:space="preserve"> </w:t>
            </w:r>
            <w:r w:rsidRPr="00D10F87">
              <w:rPr>
                <w:w w:val="105"/>
              </w:rPr>
              <w:t>опит,</w:t>
            </w:r>
            <w:r w:rsidRPr="00D10F87">
              <w:rPr>
                <w:spacing w:val="-55"/>
                <w:w w:val="105"/>
              </w:rPr>
              <w:t xml:space="preserve"> </w:t>
            </w:r>
            <w:r w:rsidRPr="00D10F87">
              <w:rPr>
                <w:w w:val="105"/>
              </w:rPr>
              <w:t>извлечени</w:t>
            </w:r>
            <w:r w:rsidRPr="00D10F87">
              <w:rPr>
                <w:spacing w:val="1"/>
                <w:w w:val="105"/>
              </w:rPr>
              <w:t xml:space="preserve"> </w:t>
            </w:r>
            <w:r w:rsidRPr="00D10F87">
              <w:rPr>
                <w:w w:val="105"/>
              </w:rPr>
              <w:t>поуки,</w:t>
            </w:r>
            <w:r w:rsidRPr="00D10F87">
              <w:rPr>
                <w:spacing w:val="1"/>
                <w:w w:val="105"/>
              </w:rPr>
              <w:t xml:space="preserve"> </w:t>
            </w:r>
            <w:r w:rsidRPr="00D10F87">
              <w:rPr>
                <w:w w:val="105"/>
              </w:rPr>
              <w:t>реализирани</w:t>
            </w:r>
            <w:r w:rsidRPr="00D10F87">
              <w:rPr>
                <w:spacing w:val="1"/>
                <w:w w:val="105"/>
              </w:rPr>
              <w:t xml:space="preserve"> </w:t>
            </w:r>
            <w:r w:rsidRPr="00D10F87">
              <w:rPr>
                <w:w w:val="105"/>
              </w:rPr>
              <w:t>добри</w:t>
            </w:r>
            <w:r w:rsidRPr="00D10F87">
              <w:rPr>
                <w:spacing w:val="1"/>
                <w:w w:val="105"/>
              </w:rPr>
              <w:t xml:space="preserve"> </w:t>
            </w:r>
            <w:r w:rsidRPr="00D10F87">
              <w:rPr>
                <w:w w:val="105"/>
              </w:rPr>
              <w:t>практики,</w:t>
            </w:r>
            <w:r w:rsidRPr="00D10F87">
              <w:rPr>
                <w:spacing w:val="-7"/>
                <w:w w:val="105"/>
              </w:rPr>
              <w:t xml:space="preserve"> </w:t>
            </w:r>
            <w:r w:rsidRPr="00D10F87">
              <w:rPr>
                <w:w w:val="105"/>
              </w:rPr>
              <w:t>тренировки</w:t>
            </w:r>
            <w:r w:rsidRPr="00D10F87">
              <w:rPr>
                <w:spacing w:val="-7"/>
                <w:w w:val="105"/>
              </w:rPr>
              <w:t xml:space="preserve"> </w:t>
            </w:r>
            <w:r w:rsidRPr="00D10F87">
              <w:rPr>
                <w:w w:val="105"/>
              </w:rPr>
              <w:t>и</w:t>
            </w:r>
            <w:r w:rsidRPr="00D10F87">
              <w:rPr>
                <w:spacing w:val="-4"/>
                <w:w w:val="105"/>
              </w:rPr>
              <w:t xml:space="preserve"> </w:t>
            </w:r>
            <w:r w:rsidRPr="00D10F87">
              <w:rPr>
                <w:w w:val="105"/>
              </w:rPr>
              <w:t>обучения.</w:t>
            </w:r>
          </w:p>
        </w:tc>
        <w:tc>
          <w:tcPr>
            <w:tcW w:w="1521" w:type="pct"/>
            <w:vMerge w:val="restart"/>
            <w:tcBorders>
              <w:left w:val="single" w:sz="4" w:space="0" w:color="auto"/>
              <w:bottom w:val="single" w:sz="4" w:space="0" w:color="auto"/>
              <w:right w:val="single" w:sz="4" w:space="0" w:color="auto"/>
            </w:tcBorders>
          </w:tcPr>
          <w:p w:rsidR="00AF492B" w:rsidRPr="00D10F87" w:rsidRDefault="00AF492B" w:rsidP="003D4397">
            <w:pPr>
              <w:pStyle w:val="TableParagraph"/>
              <w:tabs>
                <w:tab w:val="left" w:pos="1761"/>
                <w:tab w:val="left" w:pos="2912"/>
              </w:tabs>
              <w:spacing w:line="247" w:lineRule="auto"/>
              <w:ind w:right="83"/>
              <w:jc w:val="both"/>
              <w:rPr>
                <w:w w:val="105"/>
              </w:rPr>
            </w:pPr>
            <w:r w:rsidRPr="00D10F87">
              <w:rPr>
                <w:w w:val="105"/>
              </w:rPr>
              <w:lastRenderedPageBreak/>
              <w:t>1.1.1</w:t>
            </w:r>
            <w:r w:rsidRPr="00D10F87">
              <w:rPr>
                <w:spacing w:val="1"/>
                <w:w w:val="105"/>
              </w:rPr>
              <w:t xml:space="preserve"> </w:t>
            </w:r>
            <w:r w:rsidRPr="00D10F87">
              <w:rPr>
                <w:w w:val="105"/>
              </w:rPr>
              <w:t>Провеждане</w:t>
            </w:r>
            <w:r w:rsidRPr="00D10F87">
              <w:rPr>
                <w:spacing w:val="1"/>
                <w:w w:val="105"/>
              </w:rPr>
              <w:t xml:space="preserve"> </w:t>
            </w:r>
            <w:r w:rsidRPr="00D10F87">
              <w:rPr>
                <w:w w:val="105"/>
              </w:rPr>
              <w:t>на</w:t>
            </w:r>
            <w:r w:rsidRPr="00D10F87">
              <w:rPr>
                <w:spacing w:val="1"/>
                <w:w w:val="105"/>
              </w:rPr>
              <w:t xml:space="preserve"> </w:t>
            </w:r>
            <w:r w:rsidRPr="00D10F87">
              <w:rPr>
                <w:w w:val="105"/>
              </w:rPr>
              <w:t>разяснителни</w:t>
            </w:r>
            <w:r w:rsidRPr="00D10F87">
              <w:rPr>
                <w:spacing w:val="1"/>
                <w:w w:val="105"/>
              </w:rPr>
              <w:t xml:space="preserve"> </w:t>
            </w:r>
            <w:r w:rsidRPr="00D10F87">
              <w:rPr>
                <w:w w:val="105"/>
              </w:rPr>
              <w:t>кампании сред</w:t>
            </w:r>
            <w:r w:rsidRPr="00D10F87">
              <w:rPr>
                <w:w w:val="105"/>
                <w:lang w:val="ru-RU"/>
              </w:rPr>
              <w:t xml:space="preserve"> </w:t>
            </w:r>
            <w:r w:rsidRPr="00D10F87">
              <w:t>населението</w:t>
            </w:r>
            <w:r w:rsidRPr="00D10F87">
              <w:rPr>
                <w:lang w:val="ru-RU"/>
              </w:rPr>
              <w:t xml:space="preserve"> </w:t>
            </w:r>
            <w:r w:rsidRPr="00D10F87">
              <w:t>/</w:t>
            </w:r>
            <w:r w:rsidRPr="00D10F87">
              <w:rPr>
                <w:w w:val="105"/>
              </w:rPr>
              <w:t>информационни</w:t>
            </w:r>
            <w:r w:rsidRPr="00D10F87">
              <w:rPr>
                <w:spacing w:val="1"/>
                <w:w w:val="105"/>
              </w:rPr>
              <w:t xml:space="preserve"> </w:t>
            </w:r>
            <w:r w:rsidRPr="00D10F87">
              <w:rPr>
                <w:w w:val="105"/>
              </w:rPr>
              <w:t>дни/,</w:t>
            </w:r>
            <w:r w:rsidRPr="00D10F87">
              <w:rPr>
                <w:spacing w:val="1"/>
                <w:w w:val="105"/>
              </w:rPr>
              <w:t xml:space="preserve"> </w:t>
            </w:r>
            <w:r w:rsidRPr="00D10F87">
              <w:rPr>
                <w:w w:val="105"/>
              </w:rPr>
              <w:t>обучения</w:t>
            </w:r>
            <w:r w:rsidRPr="00D10F87">
              <w:rPr>
                <w:spacing w:val="1"/>
                <w:w w:val="105"/>
              </w:rPr>
              <w:t xml:space="preserve"> </w:t>
            </w:r>
            <w:r w:rsidRPr="00D10F87">
              <w:rPr>
                <w:w w:val="105"/>
              </w:rPr>
              <w:t>на</w:t>
            </w:r>
            <w:r w:rsidRPr="00D10F87">
              <w:rPr>
                <w:spacing w:val="-55"/>
                <w:w w:val="105"/>
              </w:rPr>
              <w:t xml:space="preserve"> </w:t>
            </w:r>
            <w:r w:rsidRPr="00D10F87">
              <w:rPr>
                <w:w w:val="105"/>
              </w:rPr>
              <w:t>органите</w:t>
            </w:r>
            <w:r w:rsidRPr="00D10F87">
              <w:rPr>
                <w:spacing w:val="1"/>
                <w:w w:val="105"/>
              </w:rPr>
              <w:t xml:space="preserve"> </w:t>
            </w:r>
            <w:r w:rsidRPr="00D10F87">
              <w:rPr>
                <w:w w:val="105"/>
              </w:rPr>
              <w:t>на</w:t>
            </w:r>
            <w:r w:rsidRPr="00D10F87">
              <w:rPr>
                <w:spacing w:val="1"/>
                <w:w w:val="105"/>
              </w:rPr>
              <w:t xml:space="preserve"> </w:t>
            </w:r>
            <w:r w:rsidRPr="00D10F87">
              <w:rPr>
                <w:w w:val="105"/>
              </w:rPr>
              <w:t>изпълнителната</w:t>
            </w:r>
            <w:r w:rsidRPr="00D10F87">
              <w:rPr>
                <w:spacing w:val="1"/>
                <w:w w:val="105"/>
              </w:rPr>
              <w:t xml:space="preserve"> </w:t>
            </w:r>
            <w:r w:rsidRPr="00D10F87">
              <w:rPr>
                <w:w w:val="105"/>
              </w:rPr>
              <w:t>власт, състезания,</w:t>
            </w:r>
            <w:r w:rsidRPr="00D10F87">
              <w:rPr>
                <w:spacing w:val="14"/>
                <w:w w:val="105"/>
              </w:rPr>
              <w:t xml:space="preserve"> </w:t>
            </w:r>
            <w:r w:rsidRPr="00D10F87">
              <w:rPr>
                <w:w w:val="105"/>
              </w:rPr>
              <w:t>конкурси,</w:t>
            </w:r>
            <w:r w:rsidRPr="00D10F87">
              <w:rPr>
                <w:spacing w:val="14"/>
                <w:w w:val="105"/>
              </w:rPr>
              <w:t xml:space="preserve"> </w:t>
            </w:r>
            <w:r w:rsidRPr="00D10F87">
              <w:rPr>
                <w:w w:val="105"/>
              </w:rPr>
              <w:t>свързани</w:t>
            </w:r>
            <w:r w:rsidRPr="00D10F87">
              <w:rPr>
                <w:spacing w:val="10"/>
                <w:w w:val="105"/>
              </w:rPr>
              <w:t xml:space="preserve"> </w:t>
            </w:r>
            <w:r w:rsidRPr="00D10F87">
              <w:rPr>
                <w:w w:val="105"/>
              </w:rPr>
              <w:t>със</w:t>
            </w:r>
            <w:r w:rsidRPr="00D10F87">
              <w:t xml:space="preserve"> </w:t>
            </w:r>
            <w:r w:rsidRPr="00D10F87">
              <w:rPr>
                <w:spacing w:val="-1"/>
                <w:w w:val="105"/>
              </w:rPr>
              <w:t>защитата</w:t>
            </w:r>
            <w:r w:rsidRPr="00D10F87">
              <w:rPr>
                <w:spacing w:val="-13"/>
                <w:w w:val="105"/>
              </w:rPr>
              <w:t xml:space="preserve"> </w:t>
            </w:r>
            <w:r w:rsidRPr="00D10F87">
              <w:rPr>
                <w:w w:val="105"/>
              </w:rPr>
              <w:t>при</w:t>
            </w:r>
            <w:r w:rsidRPr="00D10F87">
              <w:rPr>
                <w:spacing w:val="-13"/>
                <w:w w:val="105"/>
              </w:rPr>
              <w:t xml:space="preserve"> </w:t>
            </w:r>
            <w:r w:rsidRPr="00D10F87">
              <w:rPr>
                <w:w w:val="105"/>
              </w:rPr>
              <w:t>бедствия</w:t>
            </w:r>
            <w:r w:rsidRPr="00D10F87">
              <w:rPr>
                <w:spacing w:val="-14"/>
                <w:w w:val="105"/>
              </w:rPr>
              <w:t xml:space="preserve"> </w:t>
            </w:r>
            <w:r w:rsidRPr="00D10F87">
              <w:rPr>
                <w:w w:val="105"/>
              </w:rPr>
              <w:t>за</w:t>
            </w:r>
            <w:r w:rsidRPr="00D10F87">
              <w:rPr>
                <w:spacing w:val="-10"/>
                <w:w w:val="105"/>
              </w:rPr>
              <w:t xml:space="preserve"> </w:t>
            </w:r>
            <w:r w:rsidRPr="00D10F87">
              <w:rPr>
                <w:w w:val="105"/>
              </w:rPr>
              <w:t>деца.</w:t>
            </w:r>
          </w:p>
          <w:p w:rsidR="00AF492B" w:rsidRPr="00D10F87" w:rsidRDefault="00AF492B" w:rsidP="003D4397">
            <w:pPr>
              <w:pStyle w:val="TableParagraph"/>
              <w:tabs>
                <w:tab w:val="left" w:pos="1761"/>
                <w:tab w:val="left" w:pos="2912"/>
              </w:tabs>
              <w:spacing w:line="247" w:lineRule="auto"/>
              <w:ind w:right="83"/>
              <w:jc w:val="both"/>
            </w:pPr>
          </w:p>
        </w:tc>
        <w:tc>
          <w:tcPr>
            <w:tcW w:w="1682"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pStyle w:val="TableParagraph"/>
              <w:spacing w:line="245" w:lineRule="auto"/>
              <w:ind w:left="102" w:right="85"/>
              <w:jc w:val="both"/>
            </w:pPr>
            <w:r w:rsidRPr="00D10F87">
              <w:t xml:space="preserve">1.1.1. Провеждане на </w:t>
            </w:r>
            <w:r w:rsidR="00E33D67">
              <w:t>разяснителна кампания сред населението чрез средствата за масова информация.</w:t>
            </w:r>
          </w:p>
        </w:tc>
        <w:tc>
          <w:tcPr>
            <w:tcW w:w="941" w:type="pct"/>
            <w:vMerge w:val="restart"/>
            <w:tcBorders>
              <w:top w:val="single" w:sz="4" w:space="0" w:color="auto"/>
              <w:left w:val="single" w:sz="4" w:space="0" w:color="auto"/>
              <w:right w:val="single" w:sz="4" w:space="0" w:color="auto"/>
            </w:tcBorders>
          </w:tcPr>
          <w:p w:rsidR="00AF492B" w:rsidRPr="00D10F87" w:rsidRDefault="00AF492B" w:rsidP="003D4397">
            <w:pPr>
              <w:ind w:left="113"/>
              <w:rPr>
                <w:sz w:val="22"/>
                <w:szCs w:val="22"/>
              </w:rPr>
            </w:pPr>
            <w:r w:rsidRPr="00D10F87">
              <w:rPr>
                <w:sz w:val="22"/>
                <w:szCs w:val="22"/>
              </w:rPr>
              <w:t>РД ПБЗН,  ОД МВР, РУО, БЧК, общинска администрация, директори на училища и детска градина на територията на общината</w:t>
            </w:r>
          </w:p>
        </w:tc>
      </w:tr>
      <w:tr w:rsidR="00AF492B" w:rsidRPr="00D10F87" w:rsidTr="003D4397">
        <w:trPr>
          <w:trHeight w:val="1140"/>
        </w:trPr>
        <w:tc>
          <w:tcPr>
            <w:tcW w:w="856" w:type="pct"/>
            <w:vMerge/>
            <w:tcBorders>
              <w:right w:val="single" w:sz="4" w:space="0" w:color="auto"/>
            </w:tcBorders>
          </w:tcPr>
          <w:p w:rsidR="00AF492B" w:rsidRPr="00D10F87" w:rsidRDefault="00AF492B" w:rsidP="003D4397">
            <w:pPr>
              <w:pStyle w:val="TableParagraph"/>
              <w:spacing w:line="247" w:lineRule="auto"/>
              <w:ind w:left="102" w:right="85"/>
              <w:jc w:val="both"/>
            </w:pPr>
          </w:p>
        </w:tc>
        <w:tc>
          <w:tcPr>
            <w:tcW w:w="1521" w:type="pct"/>
            <w:vMerge/>
            <w:tcBorders>
              <w:left w:val="single" w:sz="4" w:space="0" w:color="auto"/>
              <w:bottom w:val="single" w:sz="4" w:space="0" w:color="auto"/>
              <w:right w:val="single" w:sz="4" w:space="0" w:color="auto"/>
            </w:tcBorders>
          </w:tcPr>
          <w:p w:rsidR="00AF492B" w:rsidRPr="00D10F87" w:rsidRDefault="00AF492B" w:rsidP="003D4397">
            <w:pPr>
              <w:pStyle w:val="TableParagraph"/>
              <w:tabs>
                <w:tab w:val="left" w:pos="1761"/>
                <w:tab w:val="left" w:pos="2912"/>
              </w:tabs>
              <w:spacing w:line="247" w:lineRule="auto"/>
              <w:ind w:right="83"/>
              <w:jc w:val="both"/>
              <w:rPr>
                <w:w w:val="105"/>
              </w:rPr>
            </w:pPr>
          </w:p>
        </w:tc>
        <w:tc>
          <w:tcPr>
            <w:tcW w:w="1682" w:type="pct"/>
            <w:tcBorders>
              <w:top w:val="single" w:sz="4" w:space="0" w:color="auto"/>
              <w:left w:val="single" w:sz="4" w:space="0" w:color="auto"/>
              <w:bottom w:val="single" w:sz="4" w:space="0" w:color="auto"/>
              <w:right w:val="single" w:sz="4" w:space="0" w:color="auto"/>
            </w:tcBorders>
          </w:tcPr>
          <w:p w:rsidR="00AF492B" w:rsidRPr="00D10F87" w:rsidRDefault="00657DB6" w:rsidP="003D4397">
            <w:pPr>
              <w:pStyle w:val="TableParagraph"/>
              <w:spacing w:line="245" w:lineRule="auto"/>
              <w:ind w:left="0" w:right="85"/>
              <w:jc w:val="both"/>
            </w:pPr>
            <w:r>
              <w:t xml:space="preserve"> </w:t>
            </w:r>
            <w:r w:rsidR="00AF492B" w:rsidRPr="00D10F87">
              <w:t xml:space="preserve">1.1.1.2. </w:t>
            </w:r>
            <w:r>
              <w:t>Обучение на служителите от Общинска  администрация и органите на изпълнителната власт за повишаване компетентността и познанията за рисковете от бедствия</w:t>
            </w:r>
          </w:p>
          <w:p w:rsidR="00AF492B" w:rsidRPr="00D10F87" w:rsidRDefault="00AF492B" w:rsidP="003D4397">
            <w:pPr>
              <w:pStyle w:val="TableParagraph"/>
              <w:ind w:left="102" w:right="85"/>
              <w:jc w:val="both"/>
            </w:pPr>
          </w:p>
        </w:tc>
        <w:tc>
          <w:tcPr>
            <w:tcW w:w="941" w:type="pct"/>
            <w:vMerge/>
            <w:tcBorders>
              <w:left w:val="single" w:sz="4" w:space="0" w:color="auto"/>
              <w:right w:val="single" w:sz="4" w:space="0" w:color="auto"/>
            </w:tcBorders>
          </w:tcPr>
          <w:p w:rsidR="00AF492B" w:rsidRPr="00D10F87" w:rsidRDefault="00AF492B" w:rsidP="003D4397">
            <w:pPr>
              <w:ind w:left="113"/>
              <w:rPr>
                <w:sz w:val="22"/>
                <w:szCs w:val="22"/>
              </w:rPr>
            </w:pPr>
          </w:p>
        </w:tc>
      </w:tr>
      <w:tr w:rsidR="00AF492B" w:rsidRPr="00D10F87" w:rsidTr="003D4397">
        <w:trPr>
          <w:trHeight w:val="660"/>
        </w:trPr>
        <w:tc>
          <w:tcPr>
            <w:tcW w:w="856" w:type="pct"/>
            <w:vMerge/>
            <w:tcBorders>
              <w:right w:val="single" w:sz="4" w:space="0" w:color="auto"/>
            </w:tcBorders>
          </w:tcPr>
          <w:p w:rsidR="00AF492B" w:rsidRPr="00D10F87" w:rsidRDefault="00AF492B" w:rsidP="003D4397">
            <w:pPr>
              <w:pStyle w:val="TableParagraph"/>
              <w:spacing w:line="247" w:lineRule="auto"/>
              <w:ind w:left="102" w:right="85"/>
              <w:jc w:val="both"/>
            </w:pPr>
          </w:p>
        </w:tc>
        <w:tc>
          <w:tcPr>
            <w:tcW w:w="1521" w:type="pct"/>
            <w:vMerge/>
            <w:tcBorders>
              <w:left w:val="single" w:sz="4" w:space="0" w:color="auto"/>
              <w:bottom w:val="single" w:sz="4" w:space="0" w:color="auto"/>
              <w:right w:val="single" w:sz="4" w:space="0" w:color="auto"/>
            </w:tcBorders>
          </w:tcPr>
          <w:p w:rsidR="00AF492B" w:rsidRPr="00D10F87" w:rsidRDefault="00AF492B" w:rsidP="003D4397">
            <w:pPr>
              <w:pStyle w:val="TableParagraph"/>
              <w:tabs>
                <w:tab w:val="left" w:pos="1761"/>
                <w:tab w:val="left" w:pos="2912"/>
              </w:tabs>
              <w:spacing w:line="247" w:lineRule="auto"/>
              <w:ind w:right="83"/>
              <w:jc w:val="both"/>
              <w:rPr>
                <w:w w:val="105"/>
              </w:rPr>
            </w:pPr>
          </w:p>
        </w:tc>
        <w:tc>
          <w:tcPr>
            <w:tcW w:w="1682"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pStyle w:val="TableParagraph"/>
              <w:spacing w:line="245" w:lineRule="auto"/>
              <w:ind w:left="102" w:right="85"/>
              <w:jc w:val="both"/>
            </w:pPr>
            <w:r w:rsidRPr="00D10F87">
              <w:t xml:space="preserve">1.1.1.3. Провеждане на </w:t>
            </w:r>
            <w:r w:rsidR="00657DB6">
              <w:t xml:space="preserve">тематични конкурси за деца и ученици, както и </w:t>
            </w:r>
            <w:r w:rsidRPr="00D10F87">
              <w:t>общински състезания МПО „Млад огнеборец“.</w:t>
            </w:r>
          </w:p>
          <w:p w:rsidR="00AF492B" w:rsidRPr="00D10F87" w:rsidRDefault="00AF492B" w:rsidP="003D4397">
            <w:pPr>
              <w:pStyle w:val="TableParagraph"/>
              <w:spacing w:line="245" w:lineRule="auto"/>
              <w:ind w:left="102" w:right="85"/>
              <w:jc w:val="both"/>
            </w:pPr>
          </w:p>
        </w:tc>
        <w:tc>
          <w:tcPr>
            <w:tcW w:w="941" w:type="pct"/>
            <w:vMerge/>
            <w:tcBorders>
              <w:left w:val="single" w:sz="4" w:space="0" w:color="auto"/>
              <w:right w:val="single" w:sz="4" w:space="0" w:color="auto"/>
            </w:tcBorders>
          </w:tcPr>
          <w:p w:rsidR="00AF492B" w:rsidRPr="00D10F87" w:rsidRDefault="00AF492B" w:rsidP="003D4397">
            <w:pPr>
              <w:ind w:left="113"/>
              <w:rPr>
                <w:sz w:val="22"/>
                <w:szCs w:val="22"/>
              </w:rPr>
            </w:pPr>
          </w:p>
        </w:tc>
      </w:tr>
      <w:tr w:rsidR="00AF492B" w:rsidRPr="00D10F87" w:rsidTr="003D4397">
        <w:trPr>
          <w:trHeight w:val="1365"/>
        </w:trPr>
        <w:tc>
          <w:tcPr>
            <w:tcW w:w="856" w:type="pct"/>
            <w:vMerge/>
            <w:tcBorders>
              <w:right w:val="single" w:sz="4" w:space="0" w:color="auto"/>
            </w:tcBorders>
          </w:tcPr>
          <w:p w:rsidR="00AF492B" w:rsidRPr="00D10F87" w:rsidRDefault="00AF492B" w:rsidP="003D4397">
            <w:pPr>
              <w:pStyle w:val="TableParagraph"/>
              <w:spacing w:line="247" w:lineRule="auto"/>
              <w:ind w:left="102" w:right="85"/>
              <w:jc w:val="both"/>
            </w:pPr>
          </w:p>
        </w:tc>
        <w:tc>
          <w:tcPr>
            <w:tcW w:w="1521" w:type="pct"/>
            <w:vMerge/>
            <w:tcBorders>
              <w:left w:val="single" w:sz="4" w:space="0" w:color="auto"/>
              <w:bottom w:val="single" w:sz="4" w:space="0" w:color="auto"/>
              <w:right w:val="single" w:sz="4" w:space="0" w:color="auto"/>
            </w:tcBorders>
          </w:tcPr>
          <w:p w:rsidR="00AF492B" w:rsidRPr="00D10F87" w:rsidRDefault="00AF492B" w:rsidP="003D4397">
            <w:pPr>
              <w:pStyle w:val="TableParagraph"/>
              <w:tabs>
                <w:tab w:val="left" w:pos="1761"/>
                <w:tab w:val="left" w:pos="2912"/>
              </w:tabs>
              <w:spacing w:line="247" w:lineRule="auto"/>
              <w:ind w:right="83"/>
              <w:jc w:val="both"/>
              <w:rPr>
                <w:w w:val="105"/>
              </w:rPr>
            </w:pPr>
          </w:p>
        </w:tc>
        <w:tc>
          <w:tcPr>
            <w:tcW w:w="1682"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pStyle w:val="TableParagraph"/>
              <w:spacing w:line="245" w:lineRule="auto"/>
              <w:ind w:left="102" w:right="85"/>
              <w:jc w:val="both"/>
            </w:pPr>
            <w:r w:rsidRPr="00D10F87">
              <w:t>1.1.1.4. Оказване на методическа помощ при организиране на обученията в детските и учебните заведения за действия при бедствия. Провеждане на учебни евакуации и открити уроци с деца и ученици в системата на образованието.</w:t>
            </w:r>
          </w:p>
          <w:p w:rsidR="00AF492B" w:rsidRPr="00D10F87" w:rsidRDefault="00AF492B" w:rsidP="003D4397">
            <w:pPr>
              <w:pStyle w:val="TableParagraph"/>
              <w:spacing w:line="245" w:lineRule="auto"/>
              <w:ind w:left="102" w:right="85"/>
              <w:jc w:val="both"/>
            </w:pPr>
          </w:p>
        </w:tc>
        <w:tc>
          <w:tcPr>
            <w:tcW w:w="941" w:type="pct"/>
            <w:vMerge/>
            <w:tcBorders>
              <w:left w:val="single" w:sz="4" w:space="0" w:color="auto"/>
              <w:bottom w:val="single" w:sz="4" w:space="0" w:color="auto"/>
              <w:right w:val="single" w:sz="4" w:space="0" w:color="auto"/>
            </w:tcBorders>
          </w:tcPr>
          <w:p w:rsidR="00AF492B" w:rsidRPr="00D10F87" w:rsidRDefault="00AF492B" w:rsidP="003D4397">
            <w:pPr>
              <w:ind w:left="113"/>
              <w:rPr>
                <w:sz w:val="22"/>
                <w:szCs w:val="22"/>
              </w:rPr>
            </w:pPr>
          </w:p>
        </w:tc>
      </w:tr>
      <w:tr w:rsidR="00AF492B" w:rsidRPr="00D10F87" w:rsidTr="003D4397">
        <w:trPr>
          <w:trHeight w:val="1202"/>
        </w:trPr>
        <w:tc>
          <w:tcPr>
            <w:tcW w:w="856" w:type="pct"/>
            <w:vMerge/>
            <w:tcBorders>
              <w:right w:val="single" w:sz="4" w:space="0" w:color="auto"/>
            </w:tcBorders>
          </w:tcPr>
          <w:p w:rsidR="00AF492B" w:rsidRPr="00D10F87" w:rsidRDefault="00AF492B" w:rsidP="003D4397">
            <w:pPr>
              <w:pStyle w:val="TableParagraph"/>
              <w:spacing w:line="247" w:lineRule="auto"/>
              <w:ind w:left="102" w:right="85"/>
              <w:jc w:val="both"/>
            </w:pPr>
          </w:p>
        </w:tc>
        <w:tc>
          <w:tcPr>
            <w:tcW w:w="1521" w:type="pct"/>
            <w:vMerge/>
            <w:tcBorders>
              <w:left w:val="single" w:sz="4" w:space="0" w:color="auto"/>
              <w:bottom w:val="single" w:sz="4" w:space="0" w:color="auto"/>
              <w:right w:val="single" w:sz="4" w:space="0" w:color="auto"/>
            </w:tcBorders>
          </w:tcPr>
          <w:p w:rsidR="00AF492B" w:rsidRPr="00D10F87" w:rsidRDefault="00AF492B" w:rsidP="003D4397">
            <w:pPr>
              <w:pStyle w:val="TableParagraph"/>
              <w:tabs>
                <w:tab w:val="left" w:pos="1761"/>
                <w:tab w:val="left" w:pos="2912"/>
              </w:tabs>
              <w:spacing w:line="247" w:lineRule="auto"/>
              <w:ind w:right="83"/>
              <w:jc w:val="both"/>
              <w:rPr>
                <w:w w:val="105"/>
              </w:rPr>
            </w:pPr>
          </w:p>
        </w:tc>
        <w:tc>
          <w:tcPr>
            <w:tcW w:w="1682"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pStyle w:val="TableParagraph"/>
              <w:spacing w:line="245" w:lineRule="auto"/>
              <w:ind w:left="102" w:right="85"/>
              <w:jc w:val="both"/>
            </w:pPr>
            <w:r w:rsidRPr="00D10F87">
              <w:t xml:space="preserve">1.1.1.5. Провеждане на информационно- разяснителни кампании във връзка с есенно- зимния отоплителен сезон, пожароопасния летен сезон, жътвена кампания и др. </w:t>
            </w:r>
          </w:p>
        </w:tc>
        <w:tc>
          <w:tcPr>
            <w:tcW w:w="941"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ind w:left="113"/>
              <w:rPr>
                <w:sz w:val="22"/>
                <w:szCs w:val="22"/>
              </w:rPr>
            </w:pPr>
            <w:r w:rsidRPr="00D10F87">
              <w:rPr>
                <w:sz w:val="22"/>
                <w:szCs w:val="22"/>
              </w:rPr>
              <w:t>РД ПБЗН</w:t>
            </w:r>
          </w:p>
        </w:tc>
      </w:tr>
      <w:tr w:rsidR="00AF492B" w:rsidRPr="00D10F87" w:rsidTr="003D4397">
        <w:trPr>
          <w:trHeight w:val="760"/>
        </w:trPr>
        <w:tc>
          <w:tcPr>
            <w:tcW w:w="856" w:type="pct"/>
            <w:vMerge/>
            <w:tcBorders>
              <w:right w:val="single" w:sz="4" w:space="0" w:color="auto"/>
            </w:tcBorders>
          </w:tcPr>
          <w:p w:rsidR="00AF492B" w:rsidRPr="00D10F87" w:rsidRDefault="00AF492B" w:rsidP="003D4397">
            <w:pPr>
              <w:pStyle w:val="TableParagraph"/>
              <w:spacing w:line="247" w:lineRule="auto"/>
              <w:ind w:left="102" w:right="85"/>
              <w:jc w:val="both"/>
            </w:pPr>
          </w:p>
        </w:tc>
        <w:tc>
          <w:tcPr>
            <w:tcW w:w="1521" w:type="pct"/>
            <w:vMerge/>
            <w:tcBorders>
              <w:left w:val="single" w:sz="4" w:space="0" w:color="auto"/>
              <w:bottom w:val="single" w:sz="4" w:space="0" w:color="auto"/>
              <w:right w:val="single" w:sz="4" w:space="0" w:color="auto"/>
            </w:tcBorders>
          </w:tcPr>
          <w:p w:rsidR="00AF492B" w:rsidRPr="00D10F87" w:rsidRDefault="00AF492B" w:rsidP="003D4397">
            <w:pPr>
              <w:pStyle w:val="TableParagraph"/>
              <w:tabs>
                <w:tab w:val="left" w:pos="1761"/>
                <w:tab w:val="left" w:pos="2912"/>
              </w:tabs>
              <w:spacing w:line="247" w:lineRule="auto"/>
              <w:ind w:right="83"/>
              <w:jc w:val="both"/>
              <w:rPr>
                <w:w w:val="105"/>
              </w:rPr>
            </w:pPr>
          </w:p>
        </w:tc>
        <w:tc>
          <w:tcPr>
            <w:tcW w:w="1682"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pStyle w:val="TableParagraph"/>
              <w:spacing w:line="245" w:lineRule="auto"/>
              <w:ind w:left="102" w:right="85"/>
              <w:jc w:val="both"/>
            </w:pPr>
            <w:r w:rsidRPr="00D10F87">
              <w:t>1.1.1.6.  Провеждане на обучения на служители от общинска администрация за изпълнение на дейности по защита на населението.</w:t>
            </w:r>
          </w:p>
        </w:tc>
        <w:tc>
          <w:tcPr>
            <w:tcW w:w="941"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ind w:left="113"/>
              <w:rPr>
                <w:sz w:val="22"/>
                <w:szCs w:val="22"/>
              </w:rPr>
            </w:pPr>
            <w:r w:rsidRPr="00D10F87">
              <w:rPr>
                <w:sz w:val="22"/>
                <w:szCs w:val="22"/>
              </w:rPr>
              <w:t>РД ПБЗН</w:t>
            </w:r>
          </w:p>
        </w:tc>
      </w:tr>
      <w:tr w:rsidR="00AF492B" w:rsidRPr="00D10F87" w:rsidTr="003D4397">
        <w:trPr>
          <w:trHeight w:val="1699"/>
        </w:trPr>
        <w:tc>
          <w:tcPr>
            <w:tcW w:w="856" w:type="pct"/>
            <w:vMerge/>
            <w:tcBorders>
              <w:right w:val="single" w:sz="4" w:space="0" w:color="auto"/>
            </w:tcBorders>
          </w:tcPr>
          <w:p w:rsidR="00AF492B" w:rsidRPr="00D10F87" w:rsidRDefault="00AF492B" w:rsidP="003D4397">
            <w:pPr>
              <w:pStyle w:val="TableParagraph"/>
              <w:spacing w:line="247" w:lineRule="auto"/>
              <w:ind w:left="102" w:right="85"/>
              <w:jc w:val="both"/>
            </w:pPr>
          </w:p>
        </w:tc>
        <w:tc>
          <w:tcPr>
            <w:tcW w:w="1521" w:type="pct"/>
            <w:vMerge/>
            <w:tcBorders>
              <w:left w:val="single" w:sz="4" w:space="0" w:color="auto"/>
              <w:bottom w:val="single" w:sz="4" w:space="0" w:color="auto"/>
              <w:right w:val="single" w:sz="4" w:space="0" w:color="auto"/>
            </w:tcBorders>
          </w:tcPr>
          <w:p w:rsidR="00AF492B" w:rsidRPr="00D10F87" w:rsidRDefault="00AF492B" w:rsidP="003D4397">
            <w:pPr>
              <w:pStyle w:val="TableParagraph"/>
              <w:tabs>
                <w:tab w:val="left" w:pos="1761"/>
                <w:tab w:val="left" w:pos="2912"/>
              </w:tabs>
              <w:spacing w:line="247" w:lineRule="auto"/>
              <w:ind w:right="83"/>
              <w:jc w:val="both"/>
              <w:rPr>
                <w:w w:val="105"/>
              </w:rPr>
            </w:pPr>
          </w:p>
        </w:tc>
        <w:tc>
          <w:tcPr>
            <w:tcW w:w="1682"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pStyle w:val="TableParagraph"/>
              <w:spacing w:line="245" w:lineRule="auto"/>
              <w:ind w:left="102" w:right="85"/>
              <w:jc w:val="both"/>
            </w:pPr>
          </w:p>
          <w:p w:rsidR="00AF492B" w:rsidRPr="00D10F87" w:rsidRDefault="00AF492B" w:rsidP="003D4397">
            <w:pPr>
              <w:pStyle w:val="TableParagraph"/>
              <w:ind w:left="102" w:right="85"/>
              <w:jc w:val="both"/>
            </w:pPr>
            <w:r w:rsidRPr="00D10F87">
              <w:t xml:space="preserve">1.1.1.7.  Публикуване на материали на интернет страниците на общината за повишаване информираността на населението и препоръки за поведение и действия при бедствия. </w:t>
            </w:r>
          </w:p>
          <w:p w:rsidR="00AF492B" w:rsidRPr="00D10F87" w:rsidRDefault="00AF492B" w:rsidP="003D4397">
            <w:pPr>
              <w:pStyle w:val="TableParagraph"/>
              <w:ind w:left="102" w:right="85"/>
              <w:jc w:val="both"/>
            </w:pPr>
          </w:p>
          <w:p w:rsidR="00AF492B" w:rsidRPr="00D10F87" w:rsidRDefault="00AF492B" w:rsidP="003D4397">
            <w:pPr>
              <w:pStyle w:val="TableParagraph"/>
              <w:ind w:left="102" w:right="85"/>
              <w:jc w:val="both"/>
            </w:pPr>
          </w:p>
        </w:tc>
        <w:tc>
          <w:tcPr>
            <w:tcW w:w="941"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ind w:left="113"/>
              <w:rPr>
                <w:sz w:val="22"/>
                <w:szCs w:val="22"/>
              </w:rPr>
            </w:pPr>
            <w:r w:rsidRPr="00D10F87">
              <w:rPr>
                <w:sz w:val="22"/>
                <w:szCs w:val="22"/>
              </w:rPr>
              <w:t>Общинска администрация</w:t>
            </w:r>
          </w:p>
        </w:tc>
      </w:tr>
      <w:tr w:rsidR="00AF492B" w:rsidRPr="00D10F87" w:rsidTr="003D4397">
        <w:trPr>
          <w:trHeight w:val="885"/>
        </w:trPr>
        <w:tc>
          <w:tcPr>
            <w:tcW w:w="856" w:type="pct"/>
            <w:vMerge/>
            <w:tcBorders>
              <w:right w:val="single" w:sz="4" w:space="0" w:color="auto"/>
            </w:tcBorders>
          </w:tcPr>
          <w:p w:rsidR="00AF492B" w:rsidRPr="00D10F87" w:rsidRDefault="00AF492B" w:rsidP="003D4397">
            <w:pPr>
              <w:rPr>
                <w:sz w:val="22"/>
                <w:szCs w:val="22"/>
              </w:rPr>
            </w:pPr>
          </w:p>
        </w:tc>
        <w:tc>
          <w:tcPr>
            <w:tcW w:w="1521" w:type="pct"/>
            <w:vMerge w:val="restart"/>
            <w:tcBorders>
              <w:top w:val="single" w:sz="4" w:space="0" w:color="auto"/>
              <w:left w:val="single" w:sz="4" w:space="0" w:color="auto"/>
              <w:right w:val="single" w:sz="4" w:space="0" w:color="auto"/>
            </w:tcBorders>
          </w:tcPr>
          <w:p w:rsidR="00AF492B" w:rsidRPr="00D10F87" w:rsidRDefault="00AF492B" w:rsidP="003D4397">
            <w:pPr>
              <w:pStyle w:val="TableParagraph"/>
              <w:spacing w:line="245" w:lineRule="auto"/>
              <w:ind w:left="170"/>
              <w:jc w:val="both"/>
            </w:pPr>
            <w:r w:rsidRPr="00D10F87">
              <w:rPr>
                <w:w w:val="105"/>
              </w:rPr>
              <w:t>1.1.2.</w:t>
            </w:r>
            <w:r w:rsidRPr="00D10F87">
              <w:rPr>
                <w:spacing w:val="1"/>
                <w:w w:val="105"/>
              </w:rPr>
              <w:t xml:space="preserve"> </w:t>
            </w:r>
            <w:r w:rsidRPr="00D10F87">
              <w:rPr>
                <w:w w:val="105"/>
              </w:rPr>
              <w:t>Организиране</w:t>
            </w:r>
            <w:r w:rsidRPr="00D10F87">
              <w:rPr>
                <w:spacing w:val="1"/>
                <w:w w:val="105"/>
              </w:rPr>
              <w:t xml:space="preserve"> </w:t>
            </w:r>
            <w:r w:rsidRPr="00D10F87">
              <w:rPr>
                <w:w w:val="105"/>
              </w:rPr>
              <w:t>и</w:t>
            </w:r>
            <w:r w:rsidRPr="00D10F87">
              <w:rPr>
                <w:spacing w:val="1"/>
                <w:w w:val="105"/>
              </w:rPr>
              <w:t xml:space="preserve"> </w:t>
            </w:r>
            <w:r w:rsidRPr="00D10F87">
              <w:rPr>
                <w:w w:val="105"/>
              </w:rPr>
              <w:t>участие</w:t>
            </w:r>
            <w:r w:rsidRPr="00D10F87">
              <w:rPr>
                <w:spacing w:val="1"/>
                <w:w w:val="105"/>
              </w:rPr>
              <w:t xml:space="preserve"> </w:t>
            </w:r>
            <w:r w:rsidRPr="00D10F87">
              <w:rPr>
                <w:w w:val="105"/>
              </w:rPr>
              <w:t>на</w:t>
            </w:r>
            <w:r w:rsidRPr="00D10F87">
              <w:rPr>
                <w:spacing w:val="1"/>
                <w:w w:val="105"/>
              </w:rPr>
              <w:t xml:space="preserve"> </w:t>
            </w:r>
            <w:r w:rsidRPr="00D10F87">
              <w:rPr>
                <w:w w:val="105"/>
              </w:rPr>
              <w:t>съставните</w:t>
            </w:r>
            <w:r w:rsidRPr="00D10F87">
              <w:rPr>
                <w:spacing w:val="-6"/>
                <w:w w:val="105"/>
              </w:rPr>
              <w:t xml:space="preserve"> </w:t>
            </w:r>
            <w:r w:rsidRPr="00D10F87">
              <w:rPr>
                <w:w w:val="105"/>
              </w:rPr>
              <w:t>части</w:t>
            </w:r>
            <w:r w:rsidRPr="00D10F87">
              <w:rPr>
                <w:spacing w:val="-6"/>
                <w:w w:val="105"/>
              </w:rPr>
              <w:t xml:space="preserve"> </w:t>
            </w:r>
            <w:r w:rsidRPr="00D10F87">
              <w:rPr>
                <w:w w:val="105"/>
              </w:rPr>
              <w:t>на</w:t>
            </w:r>
            <w:r w:rsidRPr="00D10F87">
              <w:rPr>
                <w:spacing w:val="-7"/>
                <w:w w:val="105"/>
              </w:rPr>
              <w:t xml:space="preserve"> </w:t>
            </w:r>
            <w:r w:rsidRPr="00D10F87">
              <w:rPr>
                <w:w w:val="105"/>
              </w:rPr>
              <w:t>единната</w:t>
            </w:r>
            <w:r w:rsidRPr="00D10F87">
              <w:rPr>
                <w:spacing w:val="-7"/>
                <w:w w:val="105"/>
              </w:rPr>
              <w:t xml:space="preserve"> </w:t>
            </w:r>
            <w:r w:rsidRPr="00D10F87">
              <w:rPr>
                <w:w w:val="105"/>
              </w:rPr>
              <w:t>спасителна</w:t>
            </w:r>
            <w:r w:rsidRPr="00D10F87">
              <w:rPr>
                <w:spacing w:val="-55"/>
                <w:w w:val="105"/>
              </w:rPr>
              <w:t xml:space="preserve"> </w:t>
            </w:r>
            <w:r w:rsidRPr="00D10F87">
              <w:rPr>
                <w:w w:val="105"/>
              </w:rPr>
              <w:t>система</w:t>
            </w:r>
            <w:r w:rsidRPr="00D10F87">
              <w:rPr>
                <w:spacing w:val="1"/>
                <w:w w:val="105"/>
              </w:rPr>
              <w:t xml:space="preserve"> </w:t>
            </w:r>
            <w:r w:rsidRPr="00D10F87">
              <w:rPr>
                <w:w w:val="105"/>
              </w:rPr>
              <w:t>и</w:t>
            </w:r>
            <w:r w:rsidRPr="00D10F87">
              <w:rPr>
                <w:spacing w:val="1"/>
                <w:w w:val="105"/>
              </w:rPr>
              <w:t xml:space="preserve"> </w:t>
            </w:r>
            <w:r w:rsidRPr="00D10F87">
              <w:rPr>
                <w:w w:val="105"/>
              </w:rPr>
              <w:t>на</w:t>
            </w:r>
            <w:r w:rsidRPr="00D10F87">
              <w:rPr>
                <w:spacing w:val="1"/>
                <w:w w:val="105"/>
              </w:rPr>
              <w:t xml:space="preserve"> </w:t>
            </w:r>
            <w:r w:rsidRPr="00D10F87">
              <w:rPr>
                <w:w w:val="105"/>
              </w:rPr>
              <w:t>населението</w:t>
            </w:r>
            <w:r w:rsidRPr="00D10F87">
              <w:rPr>
                <w:spacing w:val="1"/>
                <w:w w:val="105"/>
              </w:rPr>
              <w:t xml:space="preserve"> </w:t>
            </w:r>
            <w:r w:rsidRPr="00D10F87">
              <w:rPr>
                <w:w w:val="105"/>
              </w:rPr>
              <w:t>в</w:t>
            </w:r>
            <w:r w:rsidRPr="00D10F87">
              <w:rPr>
                <w:spacing w:val="1"/>
                <w:w w:val="105"/>
              </w:rPr>
              <w:t xml:space="preserve"> </w:t>
            </w:r>
            <w:r w:rsidRPr="00D10F87">
              <w:rPr>
                <w:w w:val="105"/>
              </w:rPr>
              <w:t>обучения,</w:t>
            </w:r>
            <w:r w:rsidRPr="00D10F87">
              <w:rPr>
                <w:spacing w:val="1"/>
                <w:w w:val="105"/>
              </w:rPr>
              <w:t xml:space="preserve"> </w:t>
            </w:r>
            <w:r w:rsidRPr="00D10F87">
              <w:rPr>
                <w:w w:val="105"/>
              </w:rPr>
              <w:t>тренировки</w:t>
            </w:r>
            <w:r w:rsidRPr="00D10F87">
              <w:rPr>
                <w:spacing w:val="1"/>
                <w:w w:val="105"/>
              </w:rPr>
              <w:t xml:space="preserve"> </w:t>
            </w:r>
            <w:r w:rsidRPr="00D10F87">
              <w:rPr>
                <w:w w:val="105"/>
              </w:rPr>
              <w:t>и</w:t>
            </w:r>
            <w:r w:rsidRPr="00D10F87">
              <w:rPr>
                <w:spacing w:val="1"/>
                <w:w w:val="105"/>
              </w:rPr>
              <w:t xml:space="preserve"> </w:t>
            </w:r>
            <w:r w:rsidRPr="00D10F87">
              <w:rPr>
                <w:w w:val="105"/>
              </w:rPr>
              <w:t>учения,</w:t>
            </w:r>
            <w:r w:rsidRPr="00D10F87">
              <w:rPr>
                <w:spacing w:val="26"/>
                <w:w w:val="105"/>
              </w:rPr>
              <w:t xml:space="preserve"> </w:t>
            </w:r>
            <w:r w:rsidRPr="00D10F87">
              <w:rPr>
                <w:w w:val="105"/>
              </w:rPr>
              <w:t>при</w:t>
            </w:r>
            <w:r w:rsidRPr="00D10F87">
              <w:rPr>
                <w:spacing w:val="23"/>
                <w:w w:val="105"/>
              </w:rPr>
              <w:t xml:space="preserve"> </w:t>
            </w:r>
            <w:r w:rsidRPr="00D10F87">
              <w:rPr>
                <w:w w:val="105"/>
              </w:rPr>
              <w:t>различни</w:t>
            </w:r>
            <w:r w:rsidRPr="00D10F87">
              <w:rPr>
                <w:spacing w:val="23"/>
                <w:w w:val="105"/>
              </w:rPr>
              <w:t xml:space="preserve"> </w:t>
            </w:r>
            <w:r w:rsidRPr="00D10F87">
              <w:rPr>
                <w:w w:val="105"/>
              </w:rPr>
              <w:t>видове бедствия.</w:t>
            </w:r>
          </w:p>
        </w:tc>
        <w:tc>
          <w:tcPr>
            <w:tcW w:w="1682"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pStyle w:val="TableParagraph"/>
              <w:ind w:left="0" w:right="85"/>
              <w:jc w:val="both"/>
            </w:pPr>
            <w:r w:rsidRPr="00D10F87">
              <w:t>1.1.2.1.  Провеждане на щабни тренировки и общински учения за повишаване капацитета на членовете на Общинския щаб за изпълнение на общинския план за защита при бедствия.</w:t>
            </w:r>
          </w:p>
          <w:p w:rsidR="00AF492B" w:rsidRPr="00D10F87" w:rsidRDefault="00AF492B" w:rsidP="003D4397">
            <w:pPr>
              <w:pStyle w:val="TableParagraph"/>
              <w:ind w:left="102" w:right="85"/>
              <w:jc w:val="both"/>
              <w:rPr>
                <w:w w:val="105"/>
              </w:rPr>
            </w:pPr>
          </w:p>
        </w:tc>
        <w:tc>
          <w:tcPr>
            <w:tcW w:w="941" w:type="pct"/>
            <w:vMerge w:val="restart"/>
            <w:tcBorders>
              <w:top w:val="single" w:sz="4" w:space="0" w:color="auto"/>
              <w:left w:val="single" w:sz="4" w:space="0" w:color="auto"/>
              <w:right w:val="single" w:sz="4" w:space="0" w:color="auto"/>
            </w:tcBorders>
          </w:tcPr>
          <w:p w:rsidR="00AF492B" w:rsidRPr="00D10F87" w:rsidRDefault="00AF492B" w:rsidP="003D4397">
            <w:pPr>
              <w:pStyle w:val="TableParagraph"/>
            </w:pPr>
            <w:r w:rsidRPr="00D10F87">
              <w:t xml:space="preserve">Органи на изпълнителната власт на местно ниво, </w:t>
            </w:r>
          </w:p>
          <w:p w:rsidR="00AF492B" w:rsidRPr="00D10F87" w:rsidRDefault="00AF492B" w:rsidP="003D4397">
            <w:pPr>
              <w:pStyle w:val="TableParagraph"/>
            </w:pPr>
            <w:r w:rsidRPr="00D10F87">
              <w:t>съставни части на единната спасителна система</w:t>
            </w:r>
          </w:p>
        </w:tc>
      </w:tr>
      <w:tr w:rsidR="00AF492B" w:rsidRPr="00D10F87" w:rsidTr="003D4397">
        <w:trPr>
          <w:trHeight w:val="1290"/>
        </w:trPr>
        <w:tc>
          <w:tcPr>
            <w:tcW w:w="856" w:type="pct"/>
            <w:vMerge/>
            <w:tcBorders>
              <w:bottom w:val="nil"/>
              <w:right w:val="single" w:sz="4" w:space="0" w:color="auto"/>
            </w:tcBorders>
          </w:tcPr>
          <w:p w:rsidR="00AF492B" w:rsidRPr="00D10F87" w:rsidRDefault="00AF492B" w:rsidP="003D4397">
            <w:pPr>
              <w:rPr>
                <w:sz w:val="22"/>
                <w:szCs w:val="22"/>
              </w:rPr>
            </w:pPr>
          </w:p>
        </w:tc>
        <w:tc>
          <w:tcPr>
            <w:tcW w:w="1521" w:type="pct"/>
            <w:vMerge/>
            <w:tcBorders>
              <w:left w:val="single" w:sz="4" w:space="0" w:color="auto"/>
              <w:bottom w:val="single" w:sz="4" w:space="0" w:color="auto"/>
              <w:right w:val="single" w:sz="4" w:space="0" w:color="auto"/>
            </w:tcBorders>
          </w:tcPr>
          <w:p w:rsidR="00AF492B" w:rsidRPr="00D10F87" w:rsidRDefault="00AF492B" w:rsidP="003D4397">
            <w:pPr>
              <w:pStyle w:val="TableParagraph"/>
              <w:spacing w:line="245" w:lineRule="auto"/>
              <w:ind w:left="170"/>
              <w:jc w:val="both"/>
              <w:rPr>
                <w:w w:val="105"/>
              </w:rPr>
            </w:pPr>
          </w:p>
        </w:tc>
        <w:tc>
          <w:tcPr>
            <w:tcW w:w="1682"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pStyle w:val="TableParagraph"/>
              <w:ind w:left="102" w:right="85"/>
              <w:jc w:val="both"/>
              <w:rPr>
                <w:w w:val="105"/>
              </w:rPr>
            </w:pPr>
            <w:r w:rsidRPr="00D10F87">
              <w:t>1.1.2.2.  Провеждане на обучения с неработещо население и пенсионери за начините на поведение и действие при различни бедствия.</w:t>
            </w:r>
          </w:p>
        </w:tc>
        <w:tc>
          <w:tcPr>
            <w:tcW w:w="941" w:type="pct"/>
            <w:vMerge/>
            <w:tcBorders>
              <w:left w:val="single" w:sz="4" w:space="0" w:color="auto"/>
              <w:bottom w:val="single" w:sz="4" w:space="0" w:color="auto"/>
              <w:right w:val="single" w:sz="4" w:space="0" w:color="auto"/>
            </w:tcBorders>
          </w:tcPr>
          <w:p w:rsidR="00AF492B" w:rsidRPr="00D10F87" w:rsidRDefault="00AF492B" w:rsidP="003D4397">
            <w:pPr>
              <w:pStyle w:val="TableParagraph"/>
            </w:pPr>
          </w:p>
        </w:tc>
      </w:tr>
      <w:tr w:rsidR="00AF492B" w:rsidRPr="00D10F87" w:rsidTr="003D4397">
        <w:trPr>
          <w:trHeight w:val="869"/>
        </w:trPr>
        <w:tc>
          <w:tcPr>
            <w:tcW w:w="856" w:type="pct"/>
            <w:vMerge w:val="restart"/>
            <w:tcBorders>
              <w:top w:val="nil"/>
            </w:tcBorders>
          </w:tcPr>
          <w:p w:rsidR="00AF492B" w:rsidRPr="00D10F87" w:rsidRDefault="00AF492B" w:rsidP="003D4397">
            <w:pPr>
              <w:rPr>
                <w:sz w:val="22"/>
                <w:szCs w:val="22"/>
              </w:rPr>
            </w:pPr>
          </w:p>
        </w:tc>
        <w:tc>
          <w:tcPr>
            <w:tcW w:w="1521" w:type="pct"/>
            <w:vMerge w:val="restart"/>
            <w:tcBorders>
              <w:top w:val="single" w:sz="4" w:space="0" w:color="auto"/>
              <w:right w:val="single" w:sz="4" w:space="0" w:color="auto"/>
            </w:tcBorders>
          </w:tcPr>
          <w:p w:rsidR="00AF492B" w:rsidRDefault="00AF492B" w:rsidP="003D4397">
            <w:pPr>
              <w:pStyle w:val="TableParagraph"/>
              <w:spacing w:line="247" w:lineRule="auto"/>
              <w:ind w:left="170" w:right="82"/>
              <w:rPr>
                <w:w w:val="105"/>
              </w:rPr>
            </w:pPr>
            <w:r w:rsidRPr="00D10F87">
              <w:rPr>
                <w:w w:val="105"/>
              </w:rPr>
              <w:t xml:space="preserve">1.1.3. </w:t>
            </w:r>
            <w:r w:rsidR="00F94A0A">
              <w:rPr>
                <w:w w:val="105"/>
              </w:rPr>
              <w:t>Разработване, публикуване и периодично актуализиране на карти на риска чрез използване на ГИС.</w:t>
            </w:r>
          </w:p>
          <w:p w:rsidR="003D4397" w:rsidRPr="00D10F87" w:rsidRDefault="003D4397" w:rsidP="003D4397">
            <w:pPr>
              <w:pStyle w:val="TableParagraph"/>
              <w:spacing w:line="247" w:lineRule="auto"/>
              <w:ind w:left="170" w:right="82"/>
              <w:rPr>
                <w:w w:val="105"/>
              </w:rPr>
            </w:pPr>
            <w:r>
              <w:rPr>
                <w:w w:val="105"/>
              </w:rPr>
              <w:lastRenderedPageBreak/>
              <w:t>1.1.4 Подобрявяне на диалога и сътрудничеството между заинтересованите страни за осигуряване на информирано вземане на</w:t>
            </w:r>
            <w:r w:rsidR="004B2A92">
              <w:rPr>
                <w:w w:val="105"/>
              </w:rPr>
              <w:t xml:space="preserve"> </w:t>
            </w:r>
            <w:r>
              <w:rPr>
                <w:w w:val="105"/>
              </w:rPr>
              <w:t>решения</w:t>
            </w:r>
            <w:r w:rsidR="004B2A92">
              <w:rPr>
                <w:w w:val="105"/>
              </w:rPr>
              <w:t xml:space="preserve"> при управляване на риска от бедствия, чрез прилагане на научните постижения.</w:t>
            </w:r>
          </w:p>
        </w:tc>
        <w:tc>
          <w:tcPr>
            <w:tcW w:w="1682"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pStyle w:val="TableParagraph"/>
              <w:tabs>
                <w:tab w:val="left" w:pos="2193"/>
                <w:tab w:val="left" w:pos="2595"/>
                <w:tab w:val="left" w:pos="3945"/>
              </w:tabs>
              <w:spacing w:line="251" w:lineRule="exact"/>
              <w:rPr>
                <w:w w:val="105"/>
              </w:rPr>
            </w:pPr>
            <w:r w:rsidRPr="00D10F87">
              <w:rPr>
                <w:w w:val="105"/>
              </w:rPr>
              <w:lastRenderedPageBreak/>
              <w:t xml:space="preserve">1.1.3.1.  </w:t>
            </w:r>
            <w:r w:rsidR="00F94A0A">
              <w:rPr>
                <w:w w:val="105"/>
              </w:rPr>
              <w:t>Публикуване на карти на риска от бедствия на сайта на</w:t>
            </w:r>
            <w:r w:rsidRPr="00D10F87">
              <w:rPr>
                <w:w w:val="105"/>
              </w:rPr>
              <w:t xml:space="preserve"> община Минерални бани. </w:t>
            </w:r>
          </w:p>
          <w:p w:rsidR="00AF492B" w:rsidRPr="00D10F87" w:rsidRDefault="00AF492B" w:rsidP="003D4397">
            <w:pPr>
              <w:pStyle w:val="TableParagraph"/>
              <w:spacing w:line="244" w:lineRule="auto"/>
              <w:ind w:right="81"/>
              <w:jc w:val="both"/>
              <w:rPr>
                <w:w w:val="105"/>
              </w:rPr>
            </w:pPr>
          </w:p>
        </w:tc>
        <w:tc>
          <w:tcPr>
            <w:tcW w:w="941" w:type="pct"/>
            <w:vMerge w:val="restart"/>
            <w:tcBorders>
              <w:top w:val="single" w:sz="4" w:space="0" w:color="auto"/>
              <w:left w:val="single" w:sz="4" w:space="0" w:color="auto"/>
              <w:bottom w:val="nil"/>
              <w:right w:val="single" w:sz="4" w:space="0" w:color="auto"/>
            </w:tcBorders>
          </w:tcPr>
          <w:p w:rsidR="00F94A0A" w:rsidRDefault="00F94A0A" w:rsidP="003D4397">
            <w:pPr>
              <w:pStyle w:val="TableParagraph"/>
              <w:pBdr>
                <w:top w:val="single" w:sz="4" w:space="1" w:color="auto"/>
                <w:left w:val="single" w:sz="4" w:space="4" w:color="auto"/>
                <w:bottom w:val="single" w:sz="4" w:space="1" w:color="auto"/>
                <w:right w:val="single" w:sz="4" w:space="4" w:color="auto"/>
                <w:bar w:val="single" w:sz="4" w:color="auto"/>
              </w:pBdr>
              <w:ind w:left="0"/>
            </w:pPr>
            <w:r>
              <w:t>Кмет на община</w:t>
            </w:r>
          </w:p>
          <w:p w:rsidR="00F94A0A" w:rsidRDefault="00F94A0A" w:rsidP="003D4397">
            <w:pPr>
              <w:pStyle w:val="TableParagraph"/>
              <w:pBdr>
                <w:top w:val="single" w:sz="4" w:space="1" w:color="auto"/>
                <w:left w:val="single" w:sz="4" w:space="4" w:color="auto"/>
                <w:bottom w:val="single" w:sz="4" w:space="1" w:color="auto"/>
                <w:right w:val="single" w:sz="4" w:space="4" w:color="auto"/>
                <w:bar w:val="single" w:sz="4" w:color="auto"/>
              </w:pBdr>
              <w:ind w:left="0"/>
            </w:pPr>
          </w:p>
          <w:p w:rsidR="00F94A0A" w:rsidRDefault="00F94A0A" w:rsidP="003D4397">
            <w:pPr>
              <w:pStyle w:val="TableParagraph"/>
              <w:pBdr>
                <w:top w:val="single" w:sz="4" w:space="1" w:color="auto"/>
                <w:left w:val="single" w:sz="4" w:space="4" w:color="auto"/>
                <w:bottom w:val="single" w:sz="4" w:space="1" w:color="auto"/>
                <w:right w:val="single" w:sz="4" w:space="4" w:color="auto"/>
                <w:bar w:val="single" w:sz="4" w:color="auto"/>
              </w:pBdr>
              <w:ind w:left="0"/>
            </w:pPr>
          </w:p>
          <w:p w:rsidR="00F94A0A" w:rsidRDefault="00F94A0A" w:rsidP="003D4397">
            <w:pPr>
              <w:pStyle w:val="TableParagraph"/>
              <w:ind w:left="0"/>
            </w:pPr>
          </w:p>
          <w:p w:rsidR="00F94A0A" w:rsidRDefault="00F94A0A" w:rsidP="003D4397">
            <w:pPr>
              <w:pStyle w:val="TableParagraph"/>
            </w:pPr>
          </w:p>
          <w:p w:rsidR="00F94A0A" w:rsidRDefault="00F94A0A" w:rsidP="003D4397">
            <w:pPr>
              <w:pStyle w:val="TableParagraph"/>
            </w:pPr>
          </w:p>
          <w:p w:rsidR="00AF492B" w:rsidRDefault="00AF492B" w:rsidP="003D4397">
            <w:pPr>
              <w:pStyle w:val="TableParagraph"/>
            </w:pPr>
            <w:r w:rsidRPr="00D10F87">
              <w:t>РУО,</w:t>
            </w:r>
            <w:r w:rsidRPr="00D10F87">
              <w:rPr>
                <w:lang w:val="ru-RU"/>
              </w:rPr>
              <w:t xml:space="preserve"> </w:t>
            </w:r>
            <w:r w:rsidRPr="00D10F87">
              <w:t>РД ПБЗН, БЧК, директори на училища и детска градина</w:t>
            </w:r>
          </w:p>
          <w:p w:rsidR="003D4397" w:rsidRDefault="003D4397" w:rsidP="003D4397">
            <w:pPr>
              <w:pStyle w:val="TableParagraph"/>
            </w:pPr>
          </w:p>
          <w:p w:rsidR="003D4397" w:rsidRDefault="003D4397" w:rsidP="003D4397">
            <w:pPr>
              <w:pStyle w:val="TableParagraph"/>
            </w:pPr>
          </w:p>
          <w:p w:rsidR="003D4397" w:rsidRDefault="003D4397" w:rsidP="003D4397">
            <w:pPr>
              <w:pStyle w:val="TableParagraph"/>
            </w:pPr>
          </w:p>
          <w:p w:rsidR="003D4397" w:rsidRDefault="003D4397" w:rsidP="003D4397">
            <w:pPr>
              <w:pStyle w:val="TableParagraph"/>
            </w:pPr>
          </w:p>
          <w:p w:rsidR="003D4397" w:rsidRPr="00D10F87" w:rsidRDefault="003D4397" w:rsidP="003D4397">
            <w:pPr>
              <w:pStyle w:val="TableParagraph"/>
              <w:pBdr>
                <w:bottom w:val="single" w:sz="4" w:space="1" w:color="auto"/>
              </w:pBdr>
              <w:ind w:left="0"/>
            </w:pPr>
          </w:p>
        </w:tc>
      </w:tr>
      <w:tr w:rsidR="00AF492B" w:rsidRPr="00D10F87" w:rsidTr="003D4397">
        <w:trPr>
          <w:trHeight w:val="900"/>
        </w:trPr>
        <w:tc>
          <w:tcPr>
            <w:tcW w:w="856" w:type="pct"/>
            <w:vMerge/>
          </w:tcPr>
          <w:p w:rsidR="00AF492B" w:rsidRPr="00D10F87" w:rsidRDefault="00AF492B" w:rsidP="003D4397">
            <w:pPr>
              <w:rPr>
                <w:sz w:val="22"/>
                <w:szCs w:val="22"/>
              </w:rPr>
            </w:pPr>
          </w:p>
        </w:tc>
        <w:tc>
          <w:tcPr>
            <w:tcW w:w="1521" w:type="pct"/>
            <w:vMerge/>
            <w:tcBorders>
              <w:right w:val="single" w:sz="4" w:space="0" w:color="auto"/>
            </w:tcBorders>
          </w:tcPr>
          <w:p w:rsidR="00AF492B" w:rsidRPr="00D10F87" w:rsidRDefault="00AF492B" w:rsidP="003D4397">
            <w:pPr>
              <w:pStyle w:val="TableParagraph"/>
              <w:spacing w:line="247" w:lineRule="auto"/>
              <w:ind w:left="170" w:right="82"/>
              <w:rPr>
                <w:w w:val="105"/>
              </w:rPr>
            </w:pPr>
          </w:p>
        </w:tc>
        <w:tc>
          <w:tcPr>
            <w:tcW w:w="1682" w:type="pct"/>
            <w:tcBorders>
              <w:top w:val="single" w:sz="4" w:space="0" w:color="auto"/>
              <w:left w:val="single" w:sz="4" w:space="0" w:color="auto"/>
              <w:bottom w:val="single" w:sz="4" w:space="0" w:color="auto"/>
              <w:right w:val="single" w:sz="4" w:space="0" w:color="auto"/>
            </w:tcBorders>
          </w:tcPr>
          <w:p w:rsidR="00AF492B" w:rsidRPr="00D10F87" w:rsidRDefault="004B2A92" w:rsidP="003D4397">
            <w:pPr>
              <w:pStyle w:val="TableParagraph"/>
              <w:tabs>
                <w:tab w:val="left" w:pos="2193"/>
                <w:tab w:val="left" w:pos="2595"/>
                <w:tab w:val="left" w:pos="3945"/>
              </w:tabs>
              <w:spacing w:line="251" w:lineRule="exact"/>
              <w:rPr>
                <w:w w:val="105"/>
              </w:rPr>
            </w:pPr>
            <w:r>
              <w:rPr>
                <w:w w:val="105"/>
              </w:rPr>
              <w:t>1.1.4</w:t>
            </w:r>
            <w:r w:rsidR="00AF492B" w:rsidRPr="00D10F87">
              <w:rPr>
                <w:w w:val="105"/>
              </w:rPr>
              <w:t>.2.  Провеждане на обучения в часа на класа на ученици от начален и прогимназиален етап за поведение и действие при различни бедствия.</w:t>
            </w:r>
          </w:p>
          <w:p w:rsidR="00AF492B" w:rsidRPr="00D10F87" w:rsidRDefault="00AF492B" w:rsidP="003D4397">
            <w:pPr>
              <w:pStyle w:val="TableParagraph"/>
              <w:spacing w:line="244" w:lineRule="auto"/>
              <w:ind w:right="81"/>
              <w:jc w:val="both"/>
              <w:rPr>
                <w:w w:val="105"/>
              </w:rPr>
            </w:pPr>
          </w:p>
        </w:tc>
        <w:tc>
          <w:tcPr>
            <w:tcW w:w="941" w:type="pct"/>
            <w:vMerge/>
            <w:tcBorders>
              <w:left w:val="single" w:sz="4" w:space="0" w:color="auto"/>
              <w:bottom w:val="nil"/>
              <w:right w:val="single" w:sz="4" w:space="0" w:color="auto"/>
            </w:tcBorders>
          </w:tcPr>
          <w:p w:rsidR="00AF492B" w:rsidRPr="00D10F87" w:rsidRDefault="00AF492B" w:rsidP="003D4397">
            <w:pPr>
              <w:pStyle w:val="TableParagraph"/>
            </w:pPr>
          </w:p>
        </w:tc>
      </w:tr>
      <w:tr w:rsidR="00AF492B" w:rsidRPr="00D10F87" w:rsidTr="003D4397">
        <w:trPr>
          <w:trHeight w:val="1470"/>
        </w:trPr>
        <w:tc>
          <w:tcPr>
            <w:tcW w:w="856" w:type="pct"/>
            <w:vMerge/>
          </w:tcPr>
          <w:p w:rsidR="00AF492B" w:rsidRPr="00D10F87" w:rsidRDefault="00AF492B" w:rsidP="003D4397">
            <w:pPr>
              <w:rPr>
                <w:sz w:val="22"/>
                <w:szCs w:val="22"/>
              </w:rPr>
            </w:pPr>
          </w:p>
        </w:tc>
        <w:tc>
          <w:tcPr>
            <w:tcW w:w="1521" w:type="pct"/>
            <w:vMerge/>
            <w:tcBorders>
              <w:right w:val="single" w:sz="4" w:space="0" w:color="auto"/>
            </w:tcBorders>
          </w:tcPr>
          <w:p w:rsidR="00AF492B" w:rsidRPr="00D10F87" w:rsidRDefault="00AF492B" w:rsidP="003D4397">
            <w:pPr>
              <w:pStyle w:val="TableParagraph"/>
              <w:spacing w:line="247" w:lineRule="auto"/>
              <w:ind w:left="170" w:right="82"/>
              <w:rPr>
                <w:w w:val="105"/>
              </w:rPr>
            </w:pPr>
          </w:p>
        </w:tc>
        <w:tc>
          <w:tcPr>
            <w:tcW w:w="1682" w:type="pct"/>
            <w:tcBorders>
              <w:top w:val="single" w:sz="4" w:space="0" w:color="auto"/>
              <w:left w:val="single" w:sz="4" w:space="0" w:color="auto"/>
              <w:bottom w:val="single" w:sz="4" w:space="0" w:color="auto"/>
              <w:right w:val="single" w:sz="4" w:space="0" w:color="auto"/>
            </w:tcBorders>
          </w:tcPr>
          <w:p w:rsidR="00AF492B" w:rsidRPr="00D10F87" w:rsidRDefault="00AF492B" w:rsidP="003D4397">
            <w:pPr>
              <w:pStyle w:val="TableParagraph"/>
              <w:tabs>
                <w:tab w:val="left" w:pos="2193"/>
                <w:tab w:val="left" w:pos="2595"/>
                <w:tab w:val="left" w:pos="3945"/>
              </w:tabs>
              <w:spacing w:line="251" w:lineRule="exact"/>
              <w:rPr>
                <w:w w:val="105"/>
              </w:rPr>
            </w:pPr>
            <w:r w:rsidRPr="00D10F87">
              <w:rPr>
                <w:w w:val="105"/>
              </w:rPr>
              <w:t>1.1.3.3.  Провеждане на тренировки за изпълнение на Плана за защита при бедствия в училищата и детските градини на територията на общината.</w:t>
            </w:r>
          </w:p>
          <w:p w:rsidR="00AF492B" w:rsidRPr="00D10F87" w:rsidRDefault="00AF492B" w:rsidP="003D4397">
            <w:pPr>
              <w:pStyle w:val="TableParagraph"/>
              <w:tabs>
                <w:tab w:val="left" w:pos="2193"/>
                <w:tab w:val="left" w:pos="2595"/>
                <w:tab w:val="left" w:pos="3945"/>
              </w:tabs>
              <w:spacing w:line="251" w:lineRule="exact"/>
            </w:pPr>
          </w:p>
        </w:tc>
        <w:tc>
          <w:tcPr>
            <w:tcW w:w="941" w:type="pct"/>
            <w:vMerge/>
            <w:tcBorders>
              <w:left w:val="single" w:sz="4" w:space="0" w:color="auto"/>
              <w:right w:val="single" w:sz="4" w:space="0" w:color="auto"/>
            </w:tcBorders>
          </w:tcPr>
          <w:p w:rsidR="00AF492B" w:rsidRPr="00D10F87" w:rsidRDefault="00AF492B" w:rsidP="003D4397">
            <w:pPr>
              <w:pStyle w:val="TableParagraph"/>
            </w:pPr>
          </w:p>
        </w:tc>
      </w:tr>
    </w:tbl>
    <w:p w:rsidR="00AF492B" w:rsidRPr="00D10F87" w:rsidRDefault="003D4397" w:rsidP="00AF492B">
      <w:pPr>
        <w:spacing w:line="243" w:lineRule="exact"/>
        <w:rPr>
          <w:sz w:val="22"/>
          <w:szCs w:val="22"/>
        </w:rPr>
      </w:pPr>
      <w:r>
        <w:rPr>
          <w:sz w:val="22"/>
          <w:szCs w:val="22"/>
        </w:rPr>
        <w:lastRenderedPageBreak/>
        <w:br w:type="textWrapping" w:clear="all"/>
      </w:r>
    </w:p>
    <w:p w:rsidR="00AF492B" w:rsidRPr="00D10F87" w:rsidRDefault="00AF492B" w:rsidP="00AF492B">
      <w:pPr>
        <w:spacing w:line="243" w:lineRule="exact"/>
        <w:rPr>
          <w:sz w:val="22"/>
          <w:szCs w:val="22"/>
        </w:rPr>
        <w:sectPr w:rsidR="00AF492B" w:rsidRPr="00D10F87" w:rsidSect="00045A46">
          <w:footerReference w:type="default" r:id="rId10"/>
          <w:pgSz w:w="15840" w:h="12240" w:orient="landscape"/>
          <w:pgMar w:top="1020" w:right="260" w:bottom="1702" w:left="420" w:header="0" w:footer="1433" w:gutter="0"/>
          <w:cols w:space="708"/>
        </w:sectPr>
      </w:pPr>
    </w:p>
    <w:tbl>
      <w:tblPr>
        <w:tblpPr w:leftFromText="141" w:rightFromText="141" w:vertAnchor="page" w:horzAnchor="margin" w:tblpX="157" w:tblpY="69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4612"/>
        <w:gridCol w:w="4288"/>
        <w:gridCol w:w="2991"/>
      </w:tblGrid>
      <w:tr w:rsidR="00AF492B" w:rsidRPr="00D10F87" w:rsidTr="00C615A4">
        <w:trPr>
          <w:trHeight w:val="1297"/>
          <w:tblHeader/>
        </w:trPr>
        <w:tc>
          <w:tcPr>
            <w:tcW w:w="2304" w:type="dxa"/>
            <w:tcBorders>
              <w:bottom w:val="single" w:sz="4" w:space="0" w:color="auto"/>
            </w:tcBorders>
            <w:shd w:val="clear" w:color="auto" w:fill="B6DDE8"/>
            <w:vAlign w:val="center"/>
          </w:tcPr>
          <w:p w:rsidR="00AF492B" w:rsidRPr="00D10F87" w:rsidRDefault="00AF492B" w:rsidP="00C615A4">
            <w:pPr>
              <w:pStyle w:val="TableParagraph"/>
              <w:spacing w:line="244" w:lineRule="auto"/>
              <w:ind w:left="350" w:right="338"/>
              <w:jc w:val="center"/>
            </w:pPr>
            <w:r w:rsidRPr="00D10F87">
              <w:lastRenderedPageBreak/>
              <w:t>Оперативни цели от Националната програма за намаляване на риска от бедствия</w:t>
            </w:r>
          </w:p>
          <w:p w:rsidR="00AF492B" w:rsidRPr="00D10F87" w:rsidRDefault="00AF492B" w:rsidP="00C615A4">
            <w:pPr>
              <w:pStyle w:val="TableParagraph"/>
              <w:spacing w:line="260" w:lineRule="exact"/>
              <w:ind w:left="698" w:right="360" w:hanging="322"/>
              <w:jc w:val="center"/>
            </w:pPr>
          </w:p>
        </w:tc>
        <w:tc>
          <w:tcPr>
            <w:tcW w:w="4612" w:type="dxa"/>
            <w:shd w:val="clear" w:color="auto" w:fill="B6DDE8"/>
            <w:vAlign w:val="center"/>
          </w:tcPr>
          <w:p w:rsidR="00AF492B" w:rsidRPr="00D10F87" w:rsidRDefault="00AF492B" w:rsidP="00C615A4">
            <w:pPr>
              <w:pStyle w:val="TableParagraph"/>
              <w:spacing w:line="244" w:lineRule="auto"/>
              <w:ind w:left="350" w:right="338"/>
              <w:jc w:val="center"/>
            </w:pPr>
            <w:r w:rsidRPr="00D10F87">
              <w:rPr>
                <w:w w:val="105"/>
              </w:rPr>
              <w:t xml:space="preserve">Дейности за реализиране на оперативните цели от </w:t>
            </w:r>
            <w:r w:rsidRPr="00D10F87">
              <w:t xml:space="preserve"> Областната  програма за намаляване на риска от бедствия</w:t>
            </w:r>
          </w:p>
          <w:p w:rsidR="00AF492B" w:rsidRPr="00D10F87" w:rsidRDefault="00AF492B" w:rsidP="00C615A4">
            <w:pPr>
              <w:pStyle w:val="TableParagraph"/>
              <w:spacing w:line="251" w:lineRule="exact"/>
              <w:ind w:left="1365"/>
              <w:jc w:val="center"/>
            </w:pPr>
          </w:p>
        </w:tc>
        <w:tc>
          <w:tcPr>
            <w:tcW w:w="4288" w:type="dxa"/>
            <w:shd w:val="clear" w:color="auto" w:fill="B6DDE8"/>
            <w:vAlign w:val="center"/>
          </w:tcPr>
          <w:p w:rsidR="00AF492B" w:rsidRPr="00D10F87" w:rsidRDefault="00AF492B" w:rsidP="00C615A4">
            <w:pPr>
              <w:pStyle w:val="TableParagraph"/>
              <w:spacing w:line="245" w:lineRule="auto"/>
              <w:ind w:left="352" w:right="340"/>
              <w:jc w:val="center"/>
            </w:pPr>
            <w:r w:rsidRPr="00D10F87">
              <w:rPr>
                <w:w w:val="105"/>
              </w:rPr>
              <w:t>Дейности за реализиране на оперативните цели  на  общинско  ниво</w:t>
            </w:r>
          </w:p>
        </w:tc>
        <w:tc>
          <w:tcPr>
            <w:tcW w:w="2991" w:type="dxa"/>
            <w:shd w:val="clear" w:color="auto" w:fill="B6DDE8"/>
            <w:vAlign w:val="center"/>
          </w:tcPr>
          <w:p w:rsidR="00AF492B" w:rsidRPr="00D10F87" w:rsidRDefault="00AF492B" w:rsidP="00C615A4">
            <w:pPr>
              <w:pStyle w:val="TableParagraph"/>
              <w:spacing w:line="251" w:lineRule="exact"/>
              <w:ind w:left="169"/>
              <w:jc w:val="center"/>
            </w:pPr>
            <w:r w:rsidRPr="00D10F87">
              <w:t>Отговорна</w:t>
            </w:r>
            <w:r w:rsidRPr="00D10F87">
              <w:rPr>
                <w:spacing w:val="23"/>
              </w:rPr>
              <w:t xml:space="preserve"> </w:t>
            </w:r>
            <w:r w:rsidRPr="00D10F87">
              <w:t>институция</w:t>
            </w:r>
          </w:p>
        </w:tc>
      </w:tr>
      <w:tr w:rsidR="00AF492B" w:rsidRPr="00D10F87" w:rsidTr="00C615A4">
        <w:trPr>
          <w:trHeight w:val="1318"/>
          <w:tblHeader/>
        </w:trPr>
        <w:tc>
          <w:tcPr>
            <w:tcW w:w="2304" w:type="dxa"/>
            <w:vMerge w:val="restart"/>
            <w:tcBorders>
              <w:top w:val="single" w:sz="4" w:space="0" w:color="auto"/>
            </w:tcBorders>
          </w:tcPr>
          <w:p w:rsidR="00AF492B" w:rsidRPr="00D10F87" w:rsidRDefault="00AF492B" w:rsidP="00C615A4">
            <w:pPr>
              <w:rPr>
                <w:sz w:val="22"/>
                <w:szCs w:val="22"/>
              </w:rPr>
            </w:pPr>
          </w:p>
        </w:tc>
        <w:tc>
          <w:tcPr>
            <w:tcW w:w="4612" w:type="dxa"/>
            <w:vMerge w:val="restart"/>
            <w:tcBorders>
              <w:top w:val="nil"/>
            </w:tcBorders>
          </w:tcPr>
          <w:p w:rsidR="00AF492B" w:rsidRPr="00D10F87" w:rsidRDefault="00AF492B" w:rsidP="00C615A4">
            <w:pPr>
              <w:pStyle w:val="TableParagraph"/>
              <w:tabs>
                <w:tab w:val="left" w:pos="2193"/>
                <w:tab w:val="left" w:pos="2595"/>
                <w:tab w:val="left" w:pos="3945"/>
              </w:tabs>
              <w:spacing w:line="251" w:lineRule="exact"/>
              <w:ind w:left="170"/>
            </w:pPr>
            <w:r w:rsidRPr="00D10F87">
              <w:rPr>
                <w:w w:val="105"/>
              </w:rPr>
              <w:t>1.1.4. Използване на центрове</w:t>
            </w:r>
            <w:r w:rsidRPr="00D10F87">
              <w:rPr>
                <w:spacing w:val="29"/>
                <w:w w:val="105"/>
              </w:rPr>
              <w:t xml:space="preserve"> </w:t>
            </w:r>
            <w:r w:rsidRPr="00D10F87">
              <w:rPr>
                <w:w w:val="105"/>
              </w:rPr>
              <w:t>за</w:t>
            </w:r>
            <w:r w:rsidRPr="00D10F87">
              <w:rPr>
                <w:spacing w:val="23"/>
                <w:w w:val="105"/>
              </w:rPr>
              <w:t xml:space="preserve"> </w:t>
            </w:r>
            <w:r w:rsidRPr="00D10F87">
              <w:rPr>
                <w:w w:val="105"/>
              </w:rPr>
              <w:t>обучение</w:t>
            </w:r>
            <w:r w:rsidRPr="00D10F87">
              <w:rPr>
                <w:spacing w:val="28"/>
                <w:w w:val="105"/>
              </w:rPr>
              <w:t xml:space="preserve"> </w:t>
            </w:r>
            <w:r w:rsidRPr="00D10F87">
              <w:rPr>
                <w:w w:val="105"/>
              </w:rPr>
              <w:t>на</w:t>
            </w:r>
            <w:r w:rsidRPr="00D10F87">
              <w:rPr>
                <w:spacing w:val="26"/>
                <w:w w:val="105"/>
              </w:rPr>
              <w:t xml:space="preserve"> </w:t>
            </w:r>
            <w:r w:rsidRPr="00D10F87">
              <w:rPr>
                <w:w w:val="105"/>
              </w:rPr>
              <w:t>населението</w:t>
            </w:r>
            <w:r w:rsidRPr="00D10F87">
              <w:rPr>
                <w:spacing w:val="26"/>
                <w:w w:val="105"/>
              </w:rPr>
              <w:t xml:space="preserve"> </w:t>
            </w:r>
            <w:r w:rsidRPr="00D10F87">
              <w:rPr>
                <w:w w:val="105"/>
              </w:rPr>
              <w:t>за</w:t>
            </w:r>
            <w:r w:rsidR="004B2A92">
              <w:rPr>
                <w:w w:val="105"/>
              </w:rPr>
              <w:t xml:space="preserve"> </w:t>
            </w:r>
            <w:r w:rsidRPr="00D10F87">
              <w:rPr>
                <w:spacing w:val="-55"/>
                <w:w w:val="105"/>
              </w:rPr>
              <w:t xml:space="preserve"> </w:t>
            </w:r>
            <w:r w:rsidR="004B2A92">
              <w:rPr>
                <w:spacing w:val="-55"/>
                <w:w w:val="105"/>
              </w:rPr>
              <w:t xml:space="preserve">  </w:t>
            </w:r>
            <w:r w:rsidRPr="00D10F87">
              <w:rPr>
                <w:w w:val="105"/>
              </w:rPr>
              <w:t>действия</w:t>
            </w:r>
            <w:r w:rsidRPr="00D10F87">
              <w:rPr>
                <w:spacing w:val="-4"/>
                <w:w w:val="105"/>
              </w:rPr>
              <w:t xml:space="preserve"> </w:t>
            </w:r>
            <w:r w:rsidRPr="00D10F87">
              <w:rPr>
                <w:w w:val="105"/>
              </w:rPr>
              <w:t>при</w:t>
            </w:r>
            <w:r w:rsidRPr="00D10F87">
              <w:rPr>
                <w:spacing w:val="-3"/>
                <w:w w:val="105"/>
              </w:rPr>
              <w:t xml:space="preserve"> </w:t>
            </w:r>
            <w:r w:rsidRPr="00D10F87">
              <w:rPr>
                <w:w w:val="105"/>
              </w:rPr>
              <w:t>бедствия.</w:t>
            </w:r>
          </w:p>
        </w:tc>
        <w:tc>
          <w:tcPr>
            <w:tcW w:w="4288" w:type="dxa"/>
            <w:tcBorders>
              <w:bottom w:val="single" w:sz="4" w:space="0" w:color="auto"/>
            </w:tcBorders>
          </w:tcPr>
          <w:p w:rsidR="00AF492B" w:rsidRPr="00D10F87" w:rsidRDefault="00AF492B" w:rsidP="00C615A4">
            <w:pPr>
              <w:tabs>
                <w:tab w:val="left" w:pos="0"/>
              </w:tabs>
              <w:ind w:left="170" w:right="57"/>
              <w:jc w:val="both"/>
              <w:rPr>
                <w:sz w:val="22"/>
                <w:szCs w:val="22"/>
              </w:rPr>
            </w:pPr>
            <w:r w:rsidRPr="00D10F87">
              <w:rPr>
                <w:w w:val="105"/>
                <w:sz w:val="22"/>
                <w:szCs w:val="22"/>
              </w:rPr>
              <w:t xml:space="preserve">1.1.4.1. </w:t>
            </w:r>
            <w:r w:rsidRPr="00D10F87">
              <w:rPr>
                <w:sz w:val="22"/>
                <w:szCs w:val="22"/>
              </w:rPr>
              <w:t>Участие на Доброволното формирование за защита при бедствия в националните центрове за подготовка на доброволци.</w:t>
            </w:r>
          </w:p>
        </w:tc>
        <w:tc>
          <w:tcPr>
            <w:tcW w:w="2991" w:type="dxa"/>
            <w:vMerge w:val="restart"/>
          </w:tcPr>
          <w:p w:rsidR="00AF492B" w:rsidRPr="00D10F87" w:rsidRDefault="00AF492B" w:rsidP="00C615A4">
            <w:pPr>
              <w:pStyle w:val="TableParagraph"/>
              <w:spacing w:line="244" w:lineRule="auto"/>
              <w:ind w:left="102"/>
              <w:rPr>
                <w:spacing w:val="-53"/>
              </w:rPr>
            </w:pPr>
            <w:r w:rsidRPr="00D10F87">
              <w:rPr>
                <w:w w:val="105"/>
              </w:rPr>
              <w:t>ГД ПБЗН</w:t>
            </w:r>
            <w:r w:rsidRPr="00D10F87">
              <w:t>,</w:t>
            </w:r>
            <w:r w:rsidRPr="00D10F87">
              <w:rPr>
                <w:spacing w:val="-53"/>
              </w:rPr>
              <w:t xml:space="preserve"> </w:t>
            </w:r>
          </w:p>
          <w:p w:rsidR="00AF492B" w:rsidRPr="00D10F87" w:rsidRDefault="00AF492B" w:rsidP="00C615A4">
            <w:pPr>
              <w:pStyle w:val="TableParagraph"/>
              <w:rPr>
                <w:w w:val="105"/>
              </w:rPr>
            </w:pPr>
            <w:r w:rsidRPr="00D10F87">
              <w:rPr>
                <w:w w:val="105"/>
              </w:rPr>
              <w:t>РД ПБЗН-Хасково</w:t>
            </w:r>
          </w:p>
          <w:p w:rsidR="00AF492B" w:rsidRPr="00D10F87" w:rsidRDefault="00AF492B" w:rsidP="00C615A4">
            <w:pPr>
              <w:pStyle w:val="TableParagraph"/>
              <w:rPr>
                <w:w w:val="105"/>
              </w:rPr>
            </w:pPr>
            <w:r w:rsidRPr="00D10F87">
              <w:rPr>
                <w:w w:val="105"/>
              </w:rPr>
              <w:t xml:space="preserve">Община </w:t>
            </w:r>
            <w:r w:rsidRPr="00D10F87">
              <w:t xml:space="preserve"> Минерални бани</w:t>
            </w:r>
          </w:p>
          <w:p w:rsidR="00AF492B" w:rsidRPr="00D10F87" w:rsidRDefault="00AF492B" w:rsidP="00AF492B">
            <w:pPr>
              <w:pStyle w:val="TableParagraph"/>
            </w:pPr>
            <w:r w:rsidRPr="00D10F87">
              <w:rPr>
                <w:w w:val="105"/>
              </w:rPr>
              <w:t xml:space="preserve">ДФ „Аида” - </w:t>
            </w:r>
            <w:r w:rsidRPr="00D10F87">
              <w:t xml:space="preserve"> Минерални бани</w:t>
            </w:r>
          </w:p>
        </w:tc>
      </w:tr>
      <w:tr w:rsidR="00AF492B" w:rsidRPr="00D10F87" w:rsidTr="00C615A4">
        <w:trPr>
          <w:trHeight w:val="1224"/>
          <w:tblHeader/>
        </w:trPr>
        <w:tc>
          <w:tcPr>
            <w:tcW w:w="2304" w:type="dxa"/>
            <w:vMerge/>
          </w:tcPr>
          <w:p w:rsidR="00AF492B" w:rsidRPr="00D10F87" w:rsidRDefault="00AF492B" w:rsidP="00C615A4">
            <w:pPr>
              <w:rPr>
                <w:sz w:val="22"/>
                <w:szCs w:val="22"/>
              </w:rPr>
            </w:pPr>
          </w:p>
        </w:tc>
        <w:tc>
          <w:tcPr>
            <w:tcW w:w="4612" w:type="dxa"/>
            <w:vMerge/>
          </w:tcPr>
          <w:p w:rsidR="00AF492B" w:rsidRPr="00D10F87" w:rsidRDefault="00AF492B" w:rsidP="00C615A4">
            <w:pPr>
              <w:pStyle w:val="TableParagraph"/>
              <w:tabs>
                <w:tab w:val="left" w:pos="2193"/>
                <w:tab w:val="left" w:pos="2595"/>
                <w:tab w:val="left" w:pos="3945"/>
              </w:tabs>
              <w:spacing w:line="251" w:lineRule="exact"/>
              <w:ind w:left="170"/>
              <w:rPr>
                <w:w w:val="105"/>
              </w:rPr>
            </w:pPr>
          </w:p>
        </w:tc>
        <w:tc>
          <w:tcPr>
            <w:tcW w:w="4288" w:type="dxa"/>
            <w:tcBorders>
              <w:top w:val="single" w:sz="4" w:space="0" w:color="auto"/>
            </w:tcBorders>
          </w:tcPr>
          <w:p w:rsidR="00AF492B" w:rsidRPr="00D10F87" w:rsidRDefault="00D10F87" w:rsidP="00C615A4">
            <w:pPr>
              <w:tabs>
                <w:tab w:val="left" w:pos="0"/>
              </w:tabs>
              <w:ind w:left="170" w:right="57"/>
              <w:jc w:val="both"/>
              <w:rPr>
                <w:sz w:val="22"/>
                <w:szCs w:val="22"/>
              </w:rPr>
            </w:pPr>
            <w:r w:rsidRPr="00D10F87">
              <w:rPr>
                <w:sz w:val="22"/>
                <w:szCs w:val="22"/>
                <w:lang w:val="bg-BG"/>
              </w:rPr>
              <w:t xml:space="preserve">1.1.4.2. </w:t>
            </w:r>
            <w:r w:rsidRPr="00D10F87">
              <w:rPr>
                <w:sz w:val="22"/>
                <w:szCs w:val="22"/>
              </w:rPr>
              <w:t xml:space="preserve">Повишаване готовността на населението за действия при наводнение чрез </w:t>
            </w:r>
            <w:proofErr w:type="gramStart"/>
            <w:r w:rsidRPr="00D10F87">
              <w:rPr>
                <w:sz w:val="22"/>
                <w:szCs w:val="22"/>
              </w:rPr>
              <w:t>обучения  –</w:t>
            </w:r>
            <w:proofErr w:type="gramEnd"/>
            <w:r w:rsidRPr="00D10F87">
              <w:rPr>
                <w:sz w:val="22"/>
                <w:szCs w:val="22"/>
              </w:rPr>
              <w:t xml:space="preserve"> при заявен интерес.</w:t>
            </w:r>
          </w:p>
        </w:tc>
        <w:tc>
          <w:tcPr>
            <w:tcW w:w="2991" w:type="dxa"/>
            <w:vMerge/>
          </w:tcPr>
          <w:p w:rsidR="00AF492B" w:rsidRPr="00D10F87" w:rsidRDefault="00AF492B" w:rsidP="00C615A4">
            <w:pPr>
              <w:pStyle w:val="TableParagraph"/>
              <w:spacing w:line="244" w:lineRule="auto"/>
              <w:ind w:left="102"/>
              <w:rPr>
                <w:w w:val="105"/>
              </w:rPr>
            </w:pPr>
          </w:p>
        </w:tc>
      </w:tr>
      <w:tr w:rsidR="00AF492B" w:rsidRPr="00D10F87" w:rsidTr="00C615A4">
        <w:trPr>
          <w:trHeight w:val="1696"/>
          <w:tblHeader/>
        </w:trPr>
        <w:tc>
          <w:tcPr>
            <w:tcW w:w="2304" w:type="dxa"/>
            <w:vMerge w:val="restart"/>
          </w:tcPr>
          <w:p w:rsidR="00AF492B" w:rsidRPr="00D10F87" w:rsidRDefault="00AF492B" w:rsidP="00C615A4">
            <w:pPr>
              <w:ind w:left="170"/>
              <w:rPr>
                <w:sz w:val="22"/>
                <w:szCs w:val="22"/>
              </w:rPr>
            </w:pPr>
            <w:r w:rsidRPr="00D10F87">
              <w:rPr>
                <w:w w:val="105"/>
                <w:sz w:val="22"/>
                <w:szCs w:val="22"/>
              </w:rPr>
              <w:t xml:space="preserve">1.2. Изграждане на система за измерване, съхраняване, споделяне и предоставяне на </w:t>
            </w:r>
            <w:r w:rsidRPr="00D10F87">
              <w:rPr>
                <w:w w:val="105"/>
                <w:sz w:val="22"/>
                <w:szCs w:val="22"/>
              </w:rPr>
              <w:lastRenderedPageBreak/>
              <w:t>данни за загубите от бедствия и информация за последиците върху икономиката, социалния сектор, здравеопазването, образованието, околната среда и културното наследство.</w:t>
            </w:r>
          </w:p>
        </w:tc>
        <w:tc>
          <w:tcPr>
            <w:tcW w:w="4612" w:type="dxa"/>
            <w:vMerge w:val="restart"/>
          </w:tcPr>
          <w:p w:rsidR="00AF492B" w:rsidRPr="00D10F87" w:rsidRDefault="00AF492B" w:rsidP="00C615A4">
            <w:pPr>
              <w:pStyle w:val="TableParagraph"/>
              <w:spacing w:line="235" w:lineRule="exact"/>
              <w:ind w:left="102" w:right="57"/>
              <w:jc w:val="both"/>
            </w:pPr>
            <w:r w:rsidRPr="00D10F87">
              <w:rPr>
                <w:w w:val="105"/>
              </w:rPr>
              <w:lastRenderedPageBreak/>
              <w:t xml:space="preserve">1.2.1. Разработване на национална система за събиране на данни за загуби от бедствия, която да осигурява информирано вземане на решения, както и данни за целите на докладването за напредъка на България по изпълнението на глобалните цели от Рамката за намаляване на риска от бедствия от </w:t>
            </w:r>
            <w:r w:rsidRPr="00D10F87">
              <w:rPr>
                <w:w w:val="105"/>
              </w:rPr>
              <w:lastRenderedPageBreak/>
              <w:t>Сендай.</w:t>
            </w:r>
          </w:p>
        </w:tc>
        <w:tc>
          <w:tcPr>
            <w:tcW w:w="4288" w:type="dxa"/>
            <w:tcBorders>
              <w:bottom w:val="single" w:sz="4" w:space="0" w:color="auto"/>
            </w:tcBorders>
          </w:tcPr>
          <w:p w:rsidR="00AF492B" w:rsidRPr="00D10F87" w:rsidRDefault="00AF492B" w:rsidP="00AF492B">
            <w:pPr>
              <w:pStyle w:val="TableParagraph"/>
              <w:spacing w:line="244" w:lineRule="auto"/>
              <w:ind w:right="74"/>
            </w:pPr>
            <w:r w:rsidRPr="00D10F87">
              <w:rPr>
                <w:w w:val="105"/>
              </w:rPr>
              <w:lastRenderedPageBreak/>
              <w:t>1.2.1.1.</w:t>
            </w:r>
            <w:r w:rsidRPr="00D10F87">
              <w:rPr>
                <w:spacing w:val="12"/>
                <w:w w:val="105"/>
              </w:rPr>
              <w:t xml:space="preserve"> </w:t>
            </w:r>
            <w:r w:rsidRPr="00D10F87">
              <w:rPr>
                <w:w w:val="105"/>
              </w:rPr>
              <w:t>Предоставяне на информация до СНРБ към МС за възникнали бедствия на територията на община Минерални бани, с цел въвеждането й в Системата за мониторинг на Рамката от Сендай.</w:t>
            </w:r>
          </w:p>
        </w:tc>
        <w:tc>
          <w:tcPr>
            <w:tcW w:w="2991" w:type="dxa"/>
            <w:vMerge w:val="restart"/>
          </w:tcPr>
          <w:p w:rsidR="00AF492B" w:rsidRPr="00D10F87" w:rsidRDefault="00AF492B" w:rsidP="00AF492B">
            <w:pPr>
              <w:pStyle w:val="TableParagraph"/>
              <w:spacing w:line="244" w:lineRule="auto"/>
              <w:ind w:left="102"/>
            </w:pPr>
            <w:r w:rsidRPr="00D10F87">
              <w:rPr>
                <w:w w:val="105"/>
              </w:rPr>
              <w:t>Кмет на община,  Кметове и кметски наместници на населени места от общината, РД ПБЗН</w:t>
            </w:r>
          </w:p>
        </w:tc>
      </w:tr>
      <w:tr w:rsidR="00AF492B" w:rsidRPr="00D10F87" w:rsidTr="00C615A4">
        <w:trPr>
          <w:trHeight w:val="3435"/>
          <w:tblHeader/>
        </w:trPr>
        <w:tc>
          <w:tcPr>
            <w:tcW w:w="2304" w:type="dxa"/>
            <w:vMerge/>
          </w:tcPr>
          <w:p w:rsidR="00AF492B" w:rsidRPr="00D10F87" w:rsidRDefault="00AF492B" w:rsidP="00C615A4">
            <w:pPr>
              <w:ind w:left="170"/>
              <w:rPr>
                <w:w w:val="105"/>
                <w:sz w:val="22"/>
                <w:szCs w:val="22"/>
              </w:rPr>
            </w:pPr>
          </w:p>
        </w:tc>
        <w:tc>
          <w:tcPr>
            <w:tcW w:w="4612" w:type="dxa"/>
            <w:vMerge/>
          </w:tcPr>
          <w:p w:rsidR="00AF492B" w:rsidRPr="00D10F87" w:rsidRDefault="00AF492B" w:rsidP="00C615A4">
            <w:pPr>
              <w:pStyle w:val="TableParagraph"/>
              <w:spacing w:line="235" w:lineRule="exact"/>
              <w:ind w:left="102" w:right="57"/>
              <w:jc w:val="both"/>
              <w:rPr>
                <w:w w:val="105"/>
              </w:rPr>
            </w:pPr>
          </w:p>
        </w:tc>
        <w:tc>
          <w:tcPr>
            <w:tcW w:w="4288" w:type="dxa"/>
            <w:tcBorders>
              <w:top w:val="single" w:sz="4" w:space="0" w:color="auto"/>
            </w:tcBorders>
          </w:tcPr>
          <w:p w:rsidR="00AF492B" w:rsidRPr="00D10F87" w:rsidRDefault="00AF492B" w:rsidP="00C615A4">
            <w:pPr>
              <w:pStyle w:val="TableParagraph"/>
              <w:tabs>
                <w:tab w:val="left" w:pos="1421"/>
              </w:tabs>
              <w:spacing w:line="244" w:lineRule="auto"/>
              <w:ind w:right="86"/>
              <w:jc w:val="both"/>
              <w:rPr>
                <w:w w:val="105"/>
              </w:rPr>
            </w:pPr>
            <w:r w:rsidRPr="00D10F87">
              <w:rPr>
                <w:w w:val="105"/>
              </w:rPr>
              <w:t>1.2.1.2. Събиране на данни от физически лица, еднолични търговци или юридически лица, притежаващи и/или експлоатиращи обекти от критичната инфраструктура на територията на общината.</w:t>
            </w:r>
          </w:p>
          <w:p w:rsidR="00AF492B" w:rsidRPr="00D10F87" w:rsidRDefault="00AF492B" w:rsidP="00C615A4">
            <w:pPr>
              <w:tabs>
                <w:tab w:val="left" w:pos="0"/>
              </w:tabs>
              <w:ind w:right="28"/>
              <w:jc w:val="both"/>
              <w:rPr>
                <w:w w:val="105"/>
                <w:sz w:val="22"/>
                <w:szCs w:val="22"/>
              </w:rPr>
            </w:pPr>
          </w:p>
        </w:tc>
        <w:tc>
          <w:tcPr>
            <w:tcW w:w="2991" w:type="dxa"/>
            <w:vMerge/>
          </w:tcPr>
          <w:p w:rsidR="00AF492B" w:rsidRPr="00D10F87" w:rsidRDefault="00AF492B" w:rsidP="00C615A4">
            <w:pPr>
              <w:pStyle w:val="TableParagraph"/>
              <w:spacing w:line="244" w:lineRule="auto"/>
              <w:ind w:left="102"/>
              <w:rPr>
                <w:w w:val="105"/>
              </w:rPr>
            </w:pPr>
          </w:p>
        </w:tc>
      </w:tr>
    </w:tbl>
    <w:p w:rsidR="00AF492B" w:rsidRPr="00D10F87" w:rsidRDefault="00AF492B" w:rsidP="00AF492B">
      <w:pPr>
        <w:rPr>
          <w:sz w:val="22"/>
          <w:szCs w:val="22"/>
        </w:rPr>
        <w:sectPr w:rsidR="00AF492B" w:rsidRPr="00D10F87" w:rsidSect="00881A11">
          <w:pgSz w:w="15840" w:h="12240" w:orient="landscape"/>
          <w:pgMar w:top="1100" w:right="260" w:bottom="1620" w:left="420" w:header="0" w:footer="1433" w:gutter="0"/>
          <w:cols w:space="708"/>
        </w:sectPr>
      </w:pPr>
    </w:p>
    <w:tbl>
      <w:tblPr>
        <w:tblpPr w:leftFromText="141" w:rightFromText="141" w:vertAnchor="page" w:horzAnchor="margin" w:tblpX="147" w:tblpY="67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8"/>
        <w:gridCol w:w="4500"/>
        <w:gridCol w:w="4498"/>
        <w:gridCol w:w="2934"/>
      </w:tblGrid>
      <w:tr w:rsidR="00AF492B" w:rsidRPr="00D10F87" w:rsidTr="00C615A4">
        <w:trPr>
          <w:trHeight w:val="886"/>
        </w:trPr>
        <w:tc>
          <w:tcPr>
            <w:tcW w:w="2248" w:type="dxa"/>
            <w:shd w:val="clear" w:color="auto" w:fill="B6DDE8"/>
            <w:vAlign w:val="center"/>
          </w:tcPr>
          <w:p w:rsidR="00AF492B" w:rsidRPr="00D10F87" w:rsidRDefault="00AF492B" w:rsidP="00C615A4">
            <w:pPr>
              <w:pStyle w:val="TableParagraph"/>
              <w:spacing w:line="244" w:lineRule="auto"/>
              <w:ind w:left="350" w:right="338"/>
              <w:jc w:val="center"/>
            </w:pPr>
            <w:r w:rsidRPr="00D10F87">
              <w:lastRenderedPageBreak/>
              <w:t>Оперативни цели от Националната програма за намаляване на риска от бедствия</w:t>
            </w:r>
          </w:p>
          <w:p w:rsidR="00AF492B" w:rsidRPr="00D10F87" w:rsidRDefault="00AF492B" w:rsidP="00C615A4">
            <w:pPr>
              <w:pStyle w:val="TableParagraph"/>
              <w:spacing w:line="260" w:lineRule="exact"/>
              <w:ind w:left="698" w:right="360" w:hanging="322"/>
              <w:jc w:val="center"/>
            </w:pPr>
          </w:p>
        </w:tc>
        <w:tc>
          <w:tcPr>
            <w:tcW w:w="4500" w:type="dxa"/>
            <w:shd w:val="clear" w:color="auto" w:fill="B6DDE8"/>
            <w:vAlign w:val="center"/>
          </w:tcPr>
          <w:p w:rsidR="00AF492B" w:rsidRPr="00D10F87" w:rsidRDefault="00AF492B" w:rsidP="00C615A4">
            <w:pPr>
              <w:pStyle w:val="TableParagraph"/>
              <w:spacing w:line="244" w:lineRule="auto"/>
              <w:ind w:left="350" w:right="338"/>
              <w:jc w:val="center"/>
            </w:pPr>
            <w:r w:rsidRPr="00D10F87">
              <w:rPr>
                <w:w w:val="105"/>
              </w:rPr>
              <w:t xml:space="preserve">Дейности за реализиране на оперативните цели от </w:t>
            </w:r>
            <w:r w:rsidRPr="00D10F87">
              <w:t xml:space="preserve"> Областната програма за намаляване на риска от бедствия</w:t>
            </w:r>
          </w:p>
          <w:p w:rsidR="00AF492B" w:rsidRPr="00D10F87" w:rsidRDefault="00AF492B" w:rsidP="00C615A4">
            <w:pPr>
              <w:pStyle w:val="TableParagraph"/>
              <w:spacing w:line="251" w:lineRule="exact"/>
              <w:ind w:left="1365"/>
              <w:jc w:val="center"/>
            </w:pPr>
          </w:p>
        </w:tc>
        <w:tc>
          <w:tcPr>
            <w:tcW w:w="4498" w:type="dxa"/>
            <w:shd w:val="clear" w:color="auto" w:fill="B6DDE8"/>
            <w:vAlign w:val="center"/>
          </w:tcPr>
          <w:p w:rsidR="00AF492B" w:rsidRPr="00D10F87" w:rsidRDefault="00AF492B" w:rsidP="00C615A4">
            <w:pPr>
              <w:pStyle w:val="TableParagraph"/>
              <w:spacing w:line="245" w:lineRule="auto"/>
              <w:ind w:left="352" w:right="340"/>
              <w:jc w:val="center"/>
            </w:pPr>
            <w:r w:rsidRPr="00D10F87">
              <w:rPr>
                <w:w w:val="105"/>
              </w:rPr>
              <w:t>Дейности за реализиране на оперативните цели  на  общинско  ниво</w:t>
            </w:r>
          </w:p>
        </w:tc>
        <w:tc>
          <w:tcPr>
            <w:tcW w:w="2934" w:type="dxa"/>
            <w:shd w:val="clear" w:color="auto" w:fill="B6DDE8"/>
            <w:vAlign w:val="center"/>
          </w:tcPr>
          <w:p w:rsidR="00AF492B" w:rsidRPr="00D10F87" w:rsidRDefault="00AF492B" w:rsidP="00C615A4">
            <w:pPr>
              <w:pStyle w:val="TableParagraph"/>
              <w:spacing w:line="251" w:lineRule="exact"/>
              <w:ind w:left="169"/>
              <w:jc w:val="center"/>
            </w:pPr>
            <w:r w:rsidRPr="00D10F87">
              <w:t>Отговорна</w:t>
            </w:r>
            <w:r w:rsidRPr="00D10F87">
              <w:rPr>
                <w:spacing w:val="23"/>
              </w:rPr>
              <w:t xml:space="preserve"> </w:t>
            </w:r>
            <w:r w:rsidRPr="00D10F87">
              <w:t>институция</w:t>
            </w:r>
          </w:p>
        </w:tc>
      </w:tr>
      <w:tr w:rsidR="00AF492B" w:rsidRPr="00D10F87" w:rsidTr="00C615A4">
        <w:trPr>
          <w:trHeight w:val="2595"/>
        </w:trPr>
        <w:tc>
          <w:tcPr>
            <w:tcW w:w="2248" w:type="dxa"/>
            <w:vMerge w:val="restart"/>
          </w:tcPr>
          <w:p w:rsidR="00AF492B" w:rsidRPr="00D10F87" w:rsidRDefault="00AF492B" w:rsidP="00C615A4">
            <w:pPr>
              <w:pStyle w:val="TableParagraph"/>
              <w:tabs>
                <w:tab w:val="left" w:pos="1812"/>
              </w:tabs>
              <w:spacing w:line="245" w:lineRule="auto"/>
              <w:ind w:left="170" w:right="91"/>
              <w:rPr>
                <w:w w:val="105"/>
              </w:rPr>
            </w:pPr>
            <w:r w:rsidRPr="00D10F87">
              <w:rPr>
                <w:w w:val="105"/>
              </w:rPr>
              <w:t>2.1.Интегриране</w:t>
            </w:r>
            <w:r w:rsidRPr="00D10F87">
              <w:rPr>
                <w:spacing w:val="1"/>
                <w:w w:val="105"/>
              </w:rPr>
              <w:t xml:space="preserve"> </w:t>
            </w:r>
            <w:r w:rsidRPr="00D10F87">
              <w:rPr>
                <w:w w:val="105"/>
              </w:rPr>
              <w:t>на</w:t>
            </w:r>
            <w:r w:rsidRPr="00D10F87">
              <w:rPr>
                <w:spacing w:val="1"/>
                <w:w w:val="105"/>
              </w:rPr>
              <w:t xml:space="preserve"> </w:t>
            </w:r>
            <w:r w:rsidRPr="00D10F87">
              <w:rPr>
                <w:w w:val="105"/>
              </w:rPr>
              <w:t>намаляването</w:t>
            </w:r>
            <w:r w:rsidRPr="00D10F87">
              <w:rPr>
                <w:spacing w:val="1"/>
                <w:w w:val="105"/>
              </w:rPr>
              <w:t xml:space="preserve"> </w:t>
            </w:r>
            <w:r w:rsidRPr="00D10F87">
              <w:rPr>
                <w:w w:val="105"/>
              </w:rPr>
              <w:t>на</w:t>
            </w:r>
            <w:r w:rsidRPr="00D10F87">
              <w:rPr>
                <w:spacing w:val="1"/>
                <w:w w:val="105"/>
              </w:rPr>
              <w:t xml:space="preserve"> </w:t>
            </w:r>
            <w:r w:rsidRPr="00D10F87">
              <w:rPr>
                <w:w w:val="105"/>
              </w:rPr>
              <w:t>риска</w:t>
            </w:r>
            <w:r w:rsidRPr="00D10F87">
              <w:rPr>
                <w:spacing w:val="-3"/>
                <w:w w:val="105"/>
              </w:rPr>
              <w:t xml:space="preserve"> </w:t>
            </w:r>
            <w:r w:rsidRPr="00D10F87">
              <w:rPr>
                <w:w w:val="105"/>
              </w:rPr>
              <w:t>от</w:t>
            </w:r>
            <w:r w:rsidRPr="00D10F87">
              <w:rPr>
                <w:spacing w:val="-1"/>
                <w:w w:val="105"/>
              </w:rPr>
              <w:t xml:space="preserve"> </w:t>
            </w:r>
            <w:r w:rsidRPr="00D10F87">
              <w:rPr>
                <w:w w:val="105"/>
              </w:rPr>
              <w:t>бедствия</w:t>
            </w:r>
            <w:r w:rsidRPr="00D10F87">
              <w:rPr>
                <w:spacing w:val="-1"/>
                <w:w w:val="105"/>
              </w:rPr>
              <w:t xml:space="preserve"> </w:t>
            </w:r>
            <w:r w:rsidRPr="00D10F87">
              <w:rPr>
                <w:w w:val="105"/>
              </w:rPr>
              <w:t>в</w:t>
            </w:r>
            <w:r w:rsidRPr="00D10F87">
              <w:rPr>
                <w:spacing w:val="-3"/>
                <w:w w:val="105"/>
              </w:rPr>
              <w:t xml:space="preserve"> </w:t>
            </w:r>
            <w:r w:rsidRPr="00D10F87">
              <w:rPr>
                <w:w w:val="105"/>
              </w:rPr>
              <w:t>публичния</w:t>
            </w:r>
            <w:r w:rsidRPr="00D10F87">
              <w:rPr>
                <w:spacing w:val="-2"/>
                <w:w w:val="105"/>
              </w:rPr>
              <w:t xml:space="preserve"> </w:t>
            </w:r>
            <w:r w:rsidRPr="00D10F87">
              <w:rPr>
                <w:w w:val="105"/>
              </w:rPr>
              <w:t>и</w:t>
            </w:r>
            <w:r w:rsidRPr="00D10F87">
              <w:rPr>
                <w:spacing w:val="-2"/>
                <w:w w:val="105"/>
              </w:rPr>
              <w:t xml:space="preserve"> </w:t>
            </w:r>
            <w:r w:rsidRPr="00D10F87">
              <w:rPr>
                <w:w w:val="105"/>
              </w:rPr>
              <w:t>частния</w:t>
            </w:r>
            <w:r w:rsidRPr="00D10F87">
              <w:rPr>
                <w:spacing w:val="-55"/>
                <w:w w:val="105"/>
              </w:rPr>
              <w:t xml:space="preserve"> </w:t>
            </w:r>
            <w:r w:rsidRPr="00D10F87">
              <w:rPr>
                <w:w w:val="105"/>
              </w:rPr>
              <w:t>сектор,</w:t>
            </w:r>
            <w:r w:rsidRPr="00D10F87">
              <w:rPr>
                <w:spacing w:val="1"/>
                <w:w w:val="105"/>
              </w:rPr>
              <w:t xml:space="preserve"> </w:t>
            </w:r>
            <w:r w:rsidRPr="00D10F87">
              <w:rPr>
                <w:w w:val="105"/>
              </w:rPr>
              <w:t>с</w:t>
            </w:r>
            <w:r w:rsidRPr="00D10F87">
              <w:rPr>
                <w:spacing w:val="1"/>
                <w:w w:val="105"/>
              </w:rPr>
              <w:t xml:space="preserve"> </w:t>
            </w:r>
            <w:r w:rsidRPr="00D10F87">
              <w:rPr>
                <w:w w:val="105"/>
              </w:rPr>
              <w:t>цел</w:t>
            </w:r>
            <w:r w:rsidRPr="00D10F87">
              <w:rPr>
                <w:spacing w:val="1"/>
                <w:w w:val="105"/>
              </w:rPr>
              <w:t xml:space="preserve"> </w:t>
            </w:r>
            <w:r w:rsidRPr="00D10F87">
              <w:rPr>
                <w:w w:val="105"/>
              </w:rPr>
              <w:t>повишаване</w:t>
            </w:r>
            <w:r w:rsidRPr="00D10F87">
              <w:rPr>
                <w:spacing w:val="1"/>
                <w:w w:val="105"/>
              </w:rPr>
              <w:t xml:space="preserve"> </w:t>
            </w:r>
            <w:r w:rsidRPr="00D10F87">
              <w:rPr>
                <w:w w:val="105"/>
              </w:rPr>
              <w:t>на</w:t>
            </w:r>
            <w:r w:rsidRPr="00D10F87">
              <w:rPr>
                <w:spacing w:val="1"/>
                <w:w w:val="105"/>
              </w:rPr>
              <w:t xml:space="preserve"> </w:t>
            </w:r>
            <w:r w:rsidRPr="00D10F87">
              <w:rPr>
                <w:w w:val="105"/>
              </w:rPr>
              <w:t>устойчивостта</w:t>
            </w:r>
            <w:r w:rsidRPr="00D10F87">
              <w:rPr>
                <w:spacing w:val="1"/>
                <w:w w:val="105"/>
              </w:rPr>
              <w:t xml:space="preserve"> </w:t>
            </w:r>
            <w:r w:rsidRPr="00D10F87">
              <w:rPr>
                <w:w w:val="105"/>
              </w:rPr>
              <w:t>и</w:t>
            </w:r>
            <w:r w:rsidRPr="00D10F87">
              <w:rPr>
                <w:spacing w:val="1"/>
                <w:w w:val="105"/>
              </w:rPr>
              <w:t xml:space="preserve"> </w:t>
            </w:r>
            <w:r w:rsidRPr="00D10F87">
              <w:rPr>
                <w:w w:val="105"/>
              </w:rPr>
              <w:t>осигуряване</w:t>
            </w:r>
            <w:r w:rsidRPr="00D10F87">
              <w:rPr>
                <w:spacing w:val="1"/>
                <w:w w:val="105"/>
              </w:rPr>
              <w:t xml:space="preserve"> </w:t>
            </w:r>
            <w:r w:rsidRPr="00D10F87">
              <w:rPr>
                <w:w w:val="105"/>
              </w:rPr>
              <w:t>на</w:t>
            </w:r>
            <w:r w:rsidRPr="00D10F87">
              <w:rPr>
                <w:spacing w:val="-55"/>
                <w:w w:val="105"/>
              </w:rPr>
              <w:t xml:space="preserve"> </w:t>
            </w:r>
            <w:r w:rsidRPr="00D10F87">
              <w:t>непрекъснатост на доставките на основни</w:t>
            </w:r>
            <w:r w:rsidRPr="00D10F87">
              <w:rPr>
                <w:spacing w:val="1"/>
              </w:rPr>
              <w:t xml:space="preserve"> </w:t>
            </w:r>
            <w:r w:rsidRPr="00D10F87">
              <w:rPr>
                <w:w w:val="105"/>
              </w:rPr>
              <w:t>стоки/услуги.</w:t>
            </w:r>
          </w:p>
          <w:p w:rsidR="00AF492B" w:rsidRPr="00D10F87" w:rsidRDefault="00AF492B" w:rsidP="00C615A4">
            <w:pPr>
              <w:pStyle w:val="TableParagraph"/>
              <w:tabs>
                <w:tab w:val="left" w:pos="1812"/>
              </w:tabs>
              <w:spacing w:line="245" w:lineRule="auto"/>
              <w:ind w:left="170" w:right="91"/>
              <w:rPr>
                <w:w w:val="105"/>
              </w:rPr>
            </w:pPr>
          </w:p>
          <w:p w:rsidR="00AF492B" w:rsidRPr="00D10F87" w:rsidRDefault="00AF492B" w:rsidP="00C615A4">
            <w:pPr>
              <w:pStyle w:val="TableParagraph"/>
              <w:tabs>
                <w:tab w:val="left" w:pos="1812"/>
              </w:tabs>
              <w:spacing w:line="245" w:lineRule="auto"/>
              <w:ind w:left="170" w:right="91"/>
              <w:rPr>
                <w:w w:val="105"/>
              </w:rPr>
            </w:pPr>
          </w:p>
          <w:p w:rsidR="00AF492B" w:rsidRPr="00D10F87" w:rsidRDefault="00AF492B" w:rsidP="00C615A4">
            <w:pPr>
              <w:pStyle w:val="TableParagraph"/>
              <w:tabs>
                <w:tab w:val="left" w:pos="1812"/>
              </w:tabs>
              <w:spacing w:line="245" w:lineRule="auto"/>
              <w:ind w:left="170" w:right="91"/>
              <w:rPr>
                <w:w w:val="105"/>
              </w:rPr>
            </w:pPr>
          </w:p>
          <w:p w:rsidR="00AF492B" w:rsidRPr="00D10F87" w:rsidRDefault="00AF492B" w:rsidP="00C615A4">
            <w:pPr>
              <w:pStyle w:val="TableParagraph"/>
              <w:tabs>
                <w:tab w:val="left" w:pos="1812"/>
              </w:tabs>
              <w:spacing w:line="245" w:lineRule="auto"/>
              <w:ind w:left="170" w:right="91"/>
              <w:rPr>
                <w:w w:val="105"/>
              </w:rPr>
            </w:pPr>
          </w:p>
          <w:p w:rsidR="00AF492B" w:rsidRPr="00D10F87" w:rsidRDefault="00AF492B" w:rsidP="00C615A4">
            <w:pPr>
              <w:pStyle w:val="TableParagraph"/>
              <w:tabs>
                <w:tab w:val="left" w:pos="1812"/>
              </w:tabs>
              <w:spacing w:line="245" w:lineRule="auto"/>
              <w:ind w:left="170" w:right="91"/>
              <w:rPr>
                <w:w w:val="105"/>
              </w:rPr>
            </w:pPr>
          </w:p>
          <w:p w:rsidR="00AF492B" w:rsidRPr="00D10F87" w:rsidRDefault="00AF492B" w:rsidP="00C615A4">
            <w:pPr>
              <w:pStyle w:val="TableParagraph"/>
              <w:tabs>
                <w:tab w:val="left" w:pos="1812"/>
              </w:tabs>
              <w:spacing w:line="245" w:lineRule="auto"/>
              <w:ind w:left="0" w:right="91"/>
            </w:pPr>
          </w:p>
        </w:tc>
        <w:tc>
          <w:tcPr>
            <w:tcW w:w="4500" w:type="dxa"/>
          </w:tcPr>
          <w:p w:rsidR="00AF492B" w:rsidRPr="00D10F87" w:rsidRDefault="00AF492B" w:rsidP="00C615A4">
            <w:pPr>
              <w:pStyle w:val="TableParagraph"/>
              <w:spacing w:line="242" w:lineRule="auto"/>
              <w:ind w:right="74"/>
            </w:pPr>
            <w:r w:rsidRPr="00D10F87">
              <w:rPr>
                <w:w w:val="105"/>
              </w:rPr>
              <w:t>2.1.1. Засилване</w:t>
            </w:r>
            <w:r w:rsidRPr="00D10F87">
              <w:rPr>
                <w:spacing w:val="20"/>
                <w:w w:val="105"/>
              </w:rPr>
              <w:t xml:space="preserve"> </w:t>
            </w:r>
            <w:r w:rsidRPr="00D10F87">
              <w:rPr>
                <w:w w:val="105"/>
              </w:rPr>
              <w:t>ролята</w:t>
            </w:r>
            <w:r w:rsidRPr="00D10F87">
              <w:rPr>
                <w:spacing w:val="23"/>
                <w:w w:val="105"/>
              </w:rPr>
              <w:t xml:space="preserve"> </w:t>
            </w:r>
            <w:r w:rsidRPr="00D10F87">
              <w:rPr>
                <w:w w:val="105"/>
              </w:rPr>
              <w:t>на</w:t>
            </w:r>
            <w:r w:rsidRPr="00D10F87">
              <w:rPr>
                <w:spacing w:val="22"/>
                <w:w w:val="105"/>
              </w:rPr>
              <w:t xml:space="preserve"> </w:t>
            </w:r>
            <w:r w:rsidRPr="00D10F87">
              <w:rPr>
                <w:w w:val="105"/>
              </w:rPr>
              <w:t xml:space="preserve">платформите </w:t>
            </w:r>
            <w:r w:rsidRPr="00D10F87">
              <w:rPr>
                <w:spacing w:val="-55"/>
                <w:w w:val="105"/>
              </w:rPr>
              <w:t xml:space="preserve">      </w:t>
            </w:r>
            <w:r w:rsidRPr="00D10F87">
              <w:rPr>
                <w:w w:val="105"/>
              </w:rPr>
              <w:t>за</w:t>
            </w:r>
            <w:r w:rsidRPr="00D10F87">
              <w:rPr>
                <w:spacing w:val="46"/>
                <w:w w:val="105"/>
              </w:rPr>
              <w:t xml:space="preserve"> </w:t>
            </w:r>
            <w:r w:rsidRPr="00D10F87">
              <w:rPr>
                <w:w w:val="105"/>
              </w:rPr>
              <w:t>намаляване</w:t>
            </w:r>
            <w:r w:rsidRPr="00D10F87">
              <w:rPr>
                <w:spacing w:val="47"/>
                <w:w w:val="105"/>
              </w:rPr>
              <w:t xml:space="preserve"> </w:t>
            </w:r>
            <w:r w:rsidRPr="00D10F87">
              <w:rPr>
                <w:w w:val="105"/>
              </w:rPr>
              <w:t>на</w:t>
            </w:r>
            <w:r w:rsidRPr="00D10F87">
              <w:rPr>
                <w:spacing w:val="48"/>
                <w:w w:val="105"/>
              </w:rPr>
              <w:t xml:space="preserve"> </w:t>
            </w:r>
            <w:r w:rsidRPr="00D10F87">
              <w:rPr>
                <w:w w:val="105"/>
              </w:rPr>
              <w:t>риска</w:t>
            </w:r>
            <w:r w:rsidRPr="00D10F87">
              <w:rPr>
                <w:spacing w:val="47"/>
                <w:w w:val="105"/>
              </w:rPr>
              <w:t xml:space="preserve"> </w:t>
            </w:r>
            <w:r w:rsidRPr="00D10F87">
              <w:rPr>
                <w:w w:val="105"/>
              </w:rPr>
              <w:t>от</w:t>
            </w:r>
            <w:r w:rsidRPr="00D10F87">
              <w:rPr>
                <w:spacing w:val="46"/>
                <w:w w:val="105"/>
              </w:rPr>
              <w:t xml:space="preserve"> </w:t>
            </w:r>
            <w:r w:rsidRPr="00D10F87">
              <w:rPr>
                <w:w w:val="105"/>
              </w:rPr>
              <w:t>бедствия</w:t>
            </w:r>
            <w:r w:rsidRPr="00D10F87">
              <w:rPr>
                <w:spacing w:val="45"/>
                <w:w w:val="105"/>
              </w:rPr>
              <w:t xml:space="preserve"> </w:t>
            </w:r>
            <w:r w:rsidRPr="00D10F87">
              <w:rPr>
                <w:w w:val="105"/>
              </w:rPr>
              <w:t>на</w:t>
            </w:r>
          </w:p>
          <w:p w:rsidR="00AF492B" w:rsidRPr="00D10F87" w:rsidRDefault="00AF492B" w:rsidP="00C615A4">
            <w:pPr>
              <w:pStyle w:val="TableParagraph"/>
              <w:spacing w:line="244" w:lineRule="auto"/>
              <w:ind w:right="81"/>
              <w:jc w:val="both"/>
            </w:pPr>
            <w:r w:rsidRPr="00D10F87">
              <w:t>общинско</w:t>
            </w:r>
            <w:r w:rsidRPr="00D10F87">
              <w:rPr>
                <w:spacing w:val="18"/>
              </w:rPr>
              <w:t xml:space="preserve"> </w:t>
            </w:r>
            <w:r w:rsidRPr="00D10F87">
              <w:t>ниво.</w:t>
            </w:r>
          </w:p>
          <w:p w:rsidR="00AF492B" w:rsidRPr="00D10F87" w:rsidRDefault="00AF492B" w:rsidP="00C615A4">
            <w:pPr>
              <w:pStyle w:val="TableParagraph"/>
              <w:spacing w:line="244" w:lineRule="auto"/>
              <w:ind w:right="84"/>
              <w:jc w:val="both"/>
            </w:pPr>
          </w:p>
        </w:tc>
        <w:tc>
          <w:tcPr>
            <w:tcW w:w="4498" w:type="dxa"/>
          </w:tcPr>
          <w:p w:rsidR="00AF492B" w:rsidRPr="00D10F87" w:rsidRDefault="00AF492B" w:rsidP="00C615A4">
            <w:pPr>
              <w:pStyle w:val="TableParagraph"/>
              <w:spacing w:line="247" w:lineRule="auto"/>
              <w:ind w:right="83"/>
              <w:jc w:val="both"/>
              <w:rPr>
                <w:spacing w:val="1"/>
                <w:w w:val="105"/>
              </w:rPr>
            </w:pPr>
            <w:r w:rsidRPr="00D10F87">
              <w:rPr>
                <w:w w:val="105"/>
              </w:rPr>
              <w:t>2.1.1.1.</w:t>
            </w:r>
            <w:r w:rsidRPr="00D10F87">
              <w:rPr>
                <w:spacing w:val="1"/>
                <w:w w:val="105"/>
              </w:rPr>
              <w:t xml:space="preserve"> Създаване на интернет страницата на общинска администрация, на отделна секция за публикуване на информация и документи свързани с работата на общинския съвет за намаляване на риска от бедствия</w:t>
            </w:r>
          </w:p>
        </w:tc>
        <w:tc>
          <w:tcPr>
            <w:tcW w:w="2934" w:type="dxa"/>
            <w:vMerge w:val="restart"/>
          </w:tcPr>
          <w:p w:rsidR="00AF492B" w:rsidRPr="00D10F87" w:rsidRDefault="00AF492B" w:rsidP="00C615A4">
            <w:pPr>
              <w:pStyle w:val="TableParagraph"/>
              <w:spacing w:line="244" w:lineRule="auto"/>
              <w:ind w:left="102"/>
            </w:pPr>
            <w:r w:rsidRPr="00D10F87">
              <w:rPr>
                <w:w w:val="105"/>
              </w:rPr>
              <w:t>Председател на ОбСНРБ, РД ПБЗН, БЧК, Център за спешна медицинска помощ, РЗИ, ОДБХ, ръководител на доброволното формирование към общината.</w:t>
            </w:r>
          </w:p>
        </w:tc>
      </w:tr>
      <w:tr w:rsidR="00AF492B" w:rsidRPr="00D10F87" w:rsidTr="00C615A4">
        <w:trPr>
          <w:trHeight w:val="692"/>
        </w:trPr>
        <w:tc>
          <w:tcPr>
            <w:tcW w:w="2248" w:type="dxa"/>
            <w:vMerge/>
          </w:tcPr>
          <w:p w:rsidR="00AF492B" w:rsidRPr="00D10F87" w:rsidRDefault="00AF492B" w:rsidP="00C615A4">
            <w:pPr>
              <w:pStyle w:val="TableParagraph"/>
              <w:tabs>
                <w:tab w:val="left" w:pos="1812"/>
              </w:tabs>
              <w:spacing w:line="244" w:lineRule="auto"/>
              <w:ind w:right="88"/>
              <w:jc w:val="both"/>
            </w:pPr>
          </w:p>
        </w:tc>
        <w:tc>
          <w:tcPr>
            <w:tcW w:w="4500" w:type="dxa"/>
            <w:vMerge w:val="restart"/>
          </w:tcPr>
          <w:p w:rsidR="00AF492B" w:rsidRPr="00D10F87" w:rsidRDefault="00AF492B" w:rsidP="00C615A4">
            <w:pPr>
              <w:pStyle w:val="TableParagraph"/>
              <w:spacing w:line="245" w:lineRule="auto"/>
              <w:ind w:left="170" w:right="79"/>
              <w:jc w:val="both"/>
              <w:rPr>
                <w:w w:val="105"/>
              </w:rPr>
            </w:pPr>
            <w:r w:rsidRPr="00D10F87">
              <w:t xml:space="preserve">2.1.2. </w:t>
            </w:r>
            <w:r w:rsidRPr="00D10F87">
              <w:rPr>
                <w:w w:val="105"/>
              </w:rPr>
              <w:t>Провеждане</w:t>
            </w:r>
            <w:r w:rsidRPr="00D10F87">
              <w:rPr>
                <w:spacing w:val="1"/>
                <w:w w:val="105"/>
              </w:rPr>
              <w:t xml:space="preserve"> </w:t>
            </w:r>
            <w:r w:rsidRPr="00D10F87">
              <w:rPr>
                <w:w w:val="105"/>
              </w:rPr>
              <w:t>на</w:t>
            </w:r>
            <w:r w:rsidRPr="00D10F87">
              <w:rPr>
                <w:spacing w:val="1"/>
                <w:w w:val="105"/>
              </w:rPr>
              <w:t xml:space="preserve"> </w:t>
            </w:r>
            <w:r w:rsidRPr="00D10F87">
              <w:rPr>
                <w:w w:val="105"/>
              </w:rPr>
              <w:t>обучения</w:t>
            </w:r>
            <w:r w:rsidRPr="00D10F87">
              <w:rPr>
                <w:spacing w:val="1"/>
                <w:w w:val="105"/>
              </w:rPr>
              <w:t xml:space="preserve"> </w:t>
            </w:r>
            <w:r w:rsidRPr="00D10F87">
              <w:rPr>
                <w:w w:val="105"/>
              </w:rPr>
              <w:t>за</w:t>
            </w:r>
            <w:r w:rsidRPr="00D10F87">
              <w:rPr>
                <w:spacing w:val="1"/>
                <w:w w:val="105"/>
              </w:rPr>
              <w:t xml:space="preserve"> </w:t>
            </w:r>
            <w:r w:rsidRPr="00D10F87">
              <w:rPr>
                <w:w w:val="105"/>
              </w:rPr>
              <w:t>повишаване на капацитета за управление</w:t>
            </w:r>
            <w:r w:rsidRPr="00D10F87">
              <w:rPr>
                <w:spacing w:val="-56"/>
                <w:w w:val="105"/>
              </w:rPr>
              <w:t xml:space="preserve"> </w:t>
            </w:r>
            <w:r w:rsidRPr="00D10F87">
              <w:rPr>
                <w:w w:val="105"/>
              </w:rPr>
              <w:t>на риска от бедствия на служителите от</w:t>
            </w:r>
            <w:r w:rsidRPr="00D10F87">
              <w:rPr>
                <w:spacing w:val="1"/>
                <w:w w:val="105"/>
              </w:rPr>
              <w:t xml:space="preserve"> </w:t>
            </w:r>
            <w:r w:rsidRPr="00D10F87">
              <w:rPr>
                <w:w w:val="105"/>
              </w:rPr>
              <w:t>общинска</w:t>
            </w:r>
            <w:r w:rsidRPr="00D10F87">
              <w:rPr>
                <w:spacing w:val="1"/>
                <w:w w:val="105"/>
              </w:rPr>
              <w:t xml:space="preserve"> </w:t>
            </w:r>
            <w:r w:rsidRPr="00D10F87">
              <w:rPr>
                <w:w w:val="105"/>
              </w:rPr>
              <w:t>администрация,</w:t>
            </w:r>
            <w:r w:rsidRPr="00D10F87">
              <w:rPr>
                <w:spacing w:val="1"/>
                <w:w w:val="105"/>
              </w:rPr>
              <w:t xml:space="preserve"> </w:t>
            </w:r>
            <w:r w:rsidRPr="00D10F87">
              <w:rPr>
                <w:w w:val="105"/>
              </w:rPr>
              <w:t>служби,</w:t>
            </w:r>
            <w:r w:rsidRPr="00D10F87">
              <w:rPr>
                <w:spacing w:val="1"/>
                <w:w w:val="105"/>
              </w:rPr>
              <w:t xml:space="preserve"> </w:t>
            </w:r>
            <w:r w:rsidRPr="00D10F87">
              <w:rPr>
                <w:w w:val="105"/>
              </w:rPr>
              <w:t>други</w:t>
            </w:r>
            <w:r w:rsidRPr="00D10F87">
              <w:rPr>
                <w:spacing w:val="1"/>
                <w:w w:val="105"/>
              </w:rPr>
              <w:t xml:space="preserve"> </w:t>
            </w:r>
            <w:r w:rsidRPr="00D10F87">
              <w:rPr>
                <w:w w:val="105"/>
              </w:rPr>
              <w:t>оперативни</w:t>
            </w:r>
            <w:r w:rsidRPr="00D10F87">
              <w:rPr>
                <w:spacing w:val="1"/>
                <w:w w:val="105"/>
              </w:rPr>
              <w:t xml:space="preserve"> </w:t>
            </w:r>
            <w:r w:rsidRPr="00D10F87">
              <w:rPr>
                <w:w w:val="105"/>
              </w:rPr>
              <w:t>структури</w:t>
            </w:r>
            <w:r w:rsidRPr="00D10F87">
              <w:rPr>
                <w:spacing w:val="1"/>
                <w:w w:val="105"/>
              </w:rPr>
              <w:t xml:space="preserve"> </w:t>
            </w:r>
            <w:r w:rsidRPr="00D10F87">
              <w:rPr>
                <w:w w:val="105"/>
              </w:rPr>
              <w:t>за</w:t>
            </w:r>
            <w:r w:rsidRPr="00D10F87">
              <w:rPr>
                <w:spacing w:val="1"/>
                <w:w w:val="105"/>
              </w:rPr>
              <w:t xml:space="preserve"> </w:t>
            </w:r>
            <w:r w:rsidRPr="00D10F87">
              <w:rPr>
                <w:w w:val="105"/>
              </w:rPr>
              <w:t>изпълнение на дейности по защита при</w:t>
            </w:r>
            <w:r w:rsidRPr="00D10F87">
              <w:rPr>
                <w:spacing w:val="1"/>
                <w:w w:val="105"/>
              </w:rPr>
              <w:t xml:space="preserve"> </w:t>
            </w:r>
            <w:r w:rsidRPr="00D10F87">
              <w:rPr>
                <w:w w:val="105"/>
              </w:rPr>
              <w:t>бедствия.</w:t>
            </w:r>
          </w:p>
          <w:p w:rsidR="00AF492B" w:rsidRPr="00D10F87" w:rsidRDefault="00AF492B" w:rsidP="00C615A4">
            <w:pPr>
              <w:pStyle w:val="TableParagraph"/>
              <w:spacing w:line="244" w:lineRule="auto"/>
              <w:ind w:right="84"/>
              <w:jc w:val="both"/>
            </w:pPr>
          </w:p>
        </w:tc>
        <w:tc>
          <w:tcPr>
            <w:tcW w:w="4498" w:type="dxa"/>
            <w:tcBorders>
              <w:bottom w:val="single" w:sz="4" w:space="0" w:color="auto"/>
            </w:tcBorders>
          </w:tcPr>
          <w:p w:rsidR="00AF492B" w:rsidRPr="00D10F87" w:rsidRDefault="00AF492B" w:rsidP="00C615A4">
            <w:pPr>
              <w:pStyle w:val="TableParagraph"/>
              <w:spacing w:line="247" w:lineRule="auto"/>
              <w:ind w:right="83"/>
              <w:jc w:val="both"/>
              <w:rPr>
                <w:w w:val="105"/>
              </w:rPr>
            </w:pPr>
            <w:r w:rsidRPr="00D10F87">
              <w:rPr>
                <w:w w:val="105"/>
              </w:rPr>
              <w:t>2.1.2.1. Провеждане на обучения и тренировки с членовете на ОбСНРБ</w:t>
            </w:r>
          </w:p>
          <w:p w:rsidR="00AF492B" w:rsidRPr="00D10F87" w:rsidRDefault="00AF492B" w:rsidP="00C615A4">
            <w:pPr>
              <w:pStyle w:val="TableParagraph"/>
              <w:tabs>
                <w:tab w:val="left" w:pos="1421"/>
              </w:tabs>
              <w:spacing w:line="244" w:lineRule="auto"/>
              <w:ind w:right="86"/>
              <w:jc w:val="both"/>
            </w:pPr>
          </w:p>
        </w:tc>
        <w:tc>
          <w:tcPr>
            <w:tcW w:w="2934" w:type="dxa"/>
            <w:vMerge/>
          </w:tcPr>
          <w:p w:rsidR="00AF492B" w:rsidRPr="00D10F87" w:rsidRDefault="00AF492B" w:rsidP="00C615A4">
            <w:pPr>
              <w:pStyle w:val="TableParagraph"/>
              <w:spacing w:line="244" w:lineRule="auto"/>
              <w:ind w:left="102"/>
            </w:pPr>
          </w:p>
        </w:tc>
      </w:tr>
      <w:tr w:rsidR="00AF492B" w:rsidRPr="00D10F87" w:rsidTr="00C615A4">
        <w:trPr>
          <w:trHeight w:val="1765"/>
        </w:trPr>
        <w:tc>
          <w:tcPr>
            <w:tcW w:w="2248" w:type="dxa"/>
            <w:vMerge/>
          </w:tcPr>
          <w:p w:rsidR="00AF492B" w:rsidRPr="00D10F87" w:rsidRDefault="00AF492B" w:rsidP="00C615A4">
            <w:pPr>
              <w:pStyle w:val="TableParagraph"/>
              <w:tabs>
                <w:tab w:val="left" w:pos="1812"/>
              </w:tabs>
              <w:spacing w:line="244" w:lineRule="auto"/>
              <w:ind w:right="88"/>
              <w:jc w:val="both"/>
            </w:pPr>
          </w:p>
        </w:tc>
        <w:tc>
          <w:tcPr>
            <w:tcW w:w="4500" w:type="dxa"/>
            <w:vMerge/>
          </w:tcPr>
          <w:p w:rsidR="00AF492B" w:rsidRPr="00D10F87" w:rsidRDefault="00AF492B" w:rsidP="00C615A4">
            <w:pPr>
              <w:pStyle w:val="TableParagraph"/>
              <w:spacing w:line="245" w:lineRule="auto"/>
              <w:ind w:left="170" w:right="79"/>
              <w:jc w:val="both"/>
            </w:pPr>
          </w:p>
        </w:tc>
        <w:tc>
          <w:tcPr>
            <w:tcW w:w="4498" w:type="dxa"/>
            <w:tcBorders>
              <w:top w:val="single" w:sz="4" w:space="0" w:color="auto"/>
            </w:tcBorders>
          </w:tcPr>
          <w:p w:rsidR="00AF492B" w:rsidRPr="00D10F87" w:rsidRDefault="00AF492B" w:rsidP="00C615A4">
            <w:pPr>
              <w:pStyle w:val="TableParagraph"/>
              <w:spacing w:line="247" w:lineRule="auto"/>
              <w:ind w:right="83"/>
              <w:jc w:val="both"/>
              <w:rPr>
                <w:w w:val="105"/>
              </w:rPr>
            </w:pPr>
            <w:r w:rsidRPr="00D10F87">
              <w:rPr>
                <w:w w:val="105"/>
              </w:rPr>
              <w:t>2.1.2.2. Подпомагане провеждането на теоретични обучения и практически тренировки с членовете на доброволното формирование, създадено на територията на общината.</w:t>
            </w:r>
          </w:p>
        </w:tc>
        <w:tc>
          <w:tcPr>
            <w:tcW w:w="2934" w:type="dxa"/>
            <w:vMerge/>
          </w:tcPr>
          <w:p w:rsidR="00AF492B" w:rsidRPr="00D10F87" w:rsidRDefault="00AF492B" w:rsidP="00C615A4">
            <w:pPr>
              <w:pStyle w:val="TableParagraph"/>
              <w:spacing w:line="244" w:lineRule="auto"/>
              <w:ind w:left="102"/>
            </w:pPr>
          </w:p>
        </w:tc>
      </w:tr>
    </w:tbl>
    <w:p w:rsidR="00AF492B" w:rsidRPr="00D10F87" w:rsidRDefault="00AF492B" w:rsidP="00AF492B">
      <w:pPr>
        <w:spacing w:line="244" w:lineRule="auto"/>
        <w:rPr>
          <w:sz w:val="22"/>
          <w:szCs w:val="22"/>
        </w:rPr>
        <w:sectPr w:rsidR="00AF492B" w:rsidRPr="00D10F87" w:rsidSect="00881A11">
          <w:pgSz w:w="15840" w:h="12240" w:orient="landscape"/>
          <w:pgMar w:top="1100" w:right="260" w:bottom="1620" w:left="420" w:header="0" w:footer="1433" w:gutter="0"/>
          <w:cols w:space="708"/>
        </w:sectPr>
      </w:pPr>
    </w:p>
    <w:tbl>
      <w:tblPr>
        <w:tblpPr w:leftFromText="141" w:rightFromText="141" w:horzAnchor="margin" w:tblpX="147" w:tblpY="-3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1"/>
        <w:gridCol w:w="4385"/>
        <w:gridCol w:w="4394"/>
        <w:gridCol w:w="3270"/>
      </w:tblGrid>
      <w:tr w:rsidR="00AF492B" w:rsidRPr="00D10F87" w:rsidTr="00F1599B">
        <w:trPr>
          <w:trHeight w:val="1838"/>
        </w:trPr>
        <w:tc>
          <w:tcPr>
            <w:tcW w:w="2131" w:type="dxa"/>
            <w:shd w:val="clear" w:color="auto" w:fill="B6DDE8"/>
            <w:vAlign w:val="center"/>
          </w:tcPr>
          <w:p w:rsidR="00AF492B" w:rsidRPr="00D10F87" w:rsidRDefault="00AF492B" w:rsidP="00C615A4">
            <w:pPr>
              <w:pStyle w:val="TableParagraph"/>
              <w:spacing w:line="244" w:lineRule="auto"/>
              <w:ind w:left="350" w:right="338"/>
              <w:jc w:val="center"/>
            </w:pPr>
            <w:r w:rsidRPr="00D10F87">
              <w:lastRenderedPageBreak/>
              <w:t>Оперативни цели от Националната програма за намаляване на риска от бедствия</w:t>
            </w:r>
          </w:p>
          <w:p w:rsidR="00AF492B" w:rsidRPr="00D10F87" w:rsidRDefault="00AF492B" w:rsidP="00C615A4">
            <w:pPr>
              <w:pStyle w:val="TableParagraph"/>
              <w:spacing w:line="260" w:lineRule="exact"/>
              <w:ind w:left="698" w:right="360" w:hanging="322"/>
              <w:jc w:val="center"/>
            </w:pPr>
          </w:p>
        </w:tc>
        <w:tc>
          <w:tcPr>
            <w:tcW w:w="4385" w:type="dxa"/>
            <w:shd w:val="clear" w:color="auto" w:fill="B6DDE8"/>
            <w:vAlign w:val="center"/>
          </w:tcPr>
          <w:p w:rsidR="00AF492B" w:rsidRPr="00D10F87" w:rsidRDefault="00AF492B" w:rsidP="00C615A4">
            <w:pPr>
              <w:pStyle w:val="TableParagraph"/>
              <w:spacing w:line="244" w:lineRule="auto"/>
              <w:ind w:left="350" w:right="338"/>
              <w:jc w:val="center"/>
            </w:pPr>
            <w:r w:rsidRPr="00D10F87">
              <w:rPr>
                <w:w w:val="105"/>
              </w:rPr>
              <w:t xml:space="preserve">Дейности за реализиране на оперативните цели от </w:t>
            </w:r>
            <w:r w:rsidRPr="00D10F87">
              <w:t xml:space="preserve"> Областната  програма за намаляване на риска от бедствия</w:t>
            </w:r>
          </w:p>
          <w:p w:rsidR="00AF492B" w:rsidRPr="00D10F87" w:rsidRDefault="00AF492B" w:rsidP="00C615A4">
            <w:pPr>
              <w:pStyle w:val="TableParagraph"/>
              <w:spacing w:line="251" w:lineRule="exact"/>
              <w:ind w:left="1365"/>
              <w:jc w:val="center"/>
            </w:pPr>
          </w:p>
        </w:tc>
        <w:tc>
          <w:tcPr>
            <w:tcW w:w="4394" w:type="dxa"/>
            <w:shd w:val="clear" w:color="auto" w:fill="B6DDE8"/>
            <w:vAlign w:val="center"/>
          </w:tcPr>
          <w:p w:rsidR="00AF492B" w:rsidRPr="00D10F87" w:rsidRDefault="00AF492B" w:rsidP="00C615A4">
            <w:pPr>
              <w:pStyle w:val="TableParagraph"/>
              <w:spacing w:line="245" w:lineRule="auto"/>
              <w:ind w:left="352" w:right="340"/>
              <w:jc w:val="center"/>
            </w:pPr>
            <w:r w:rsidRPr="00D10F87">
              <w:rPr>
                <w:w w:val="105"/>
              </w:rPr>
              <w:t>Дейности за реализиране на оперативните цели  на  общинско  ниво</w:t>
            </w:r>
          </w:p>
        </w:tc>
        <w:tc>
          <w:tcPr>
            <w:tcW w:w="3270" w:type="dxa"/>
            <w:shd w:val="clear" w:color="auto" w:fill="B6DDE8"/>
            <w:vAlign w:val="center"/>
          </w:tcPr>
          <w:p w:rsidR="00AF492B" w:rsidRPr="00D10F87" w:rsidRDefault="00AF492B" w:rsidP="00C615A4">
            <w:pPr>
              <w:pStyle w:val="TableParagraph"/>
              <w:spacing w:line="251" w:lineRule="exact"/>
              <w:ind w:left="169"/>
              <w:jc w:val="center"/>
            </w:pPr>
            <w:r w:rsidRPr="00D10F87">
              <w:t>Отговорна</w:t>
            </w:r>
            <w:r w:rsidRPr="00D10F87">
              <w:rPr>
                <w:spacing w:val="23"/>
              </w:rPr>
              <w:t xml:space="preserve"> </w:t>
            </w:r>
            <w:r w:rsidRPr="00D10F87">
              <w:t>институция</w:t>
            </w:r>
          </w:p>
        </w:tc>
      </w:tr>
      <w:tr w:rsidR="00AF492B" w:rsidRPr="00D10F87" w:rsidTr="00F1599B">
        <w:trPr>
          <w:trHeight w:val="3591"/>
        </w:trPr>
        <w:tc>
          <w:tcPr>
            <w:tcW w:w="2131" w:type="dxa"/>
            <w:vMerge w:val="restart"/>
            <w:tcBorders>
              <w:top w:val="nil"/>
            </w:tcBorders>
          </w:tcPr>
          <w:p w:rsidR="00AF492B" w:rsidRPr="00D10F87" w:rsidRDefault="00AF492B" w:rsidP="00C615A4">
            <w:pPr>
              <w:rPr>
                <w:sz w:val="22"/>
                <w:szCs w:val="22"/>
              </w:rPr>
            </w:pPr>
          </w:p>
        </w:tc>
        <w:tc>
          <w:tcPr>
            <w:tcW w:w="4385" w:type="dxa"/>
            <w:vMerge w:val="restart"/>
          </w:tcPr>
          <w:p w:rsidR="00AF492B" w:rsidRPr="00D10F87" w:rsidRDefault="00AF492B" w:rsidP="00C615A4">
            <w:pPr>
              <w:pStyle w:val="TableParagraph"/>
              <w:spacing w:line="245" w:lineRule="auto"/>
              <w:ind w:left="170" w:right="57"/>
              <w:jc w:val="both"/>
            </w:pPr>
            <w:r w:rsidRPr="00D10F87">
              <w:rPr>
                <w:w w:val="105"/>
              </w:rPr>
              <w:t>2.1.3. Извършване</w:t>
            </w:r>
            <w:r w:rsidRPr="00D10F87">
              <w:rPr>
                <w:spacing w:val="-10"/>
                <w:w w:val="105"/>
              </w:rPr>
              <w:t xml:space="preserve"> </w:t>
            </w:r>
            <w:r w:rsidRPr="00D10F87">
              <w:rPr>
                <w:w w:val="105"/>
              </w:rPr>
              <w:t>на</w:t>
            </w:r>
            <w:r w:rsidRPr="00D10F87">
              <w:rPr>
                <w:spacing w:val="-12"/>
                <w:w w:val="105"/>
              </w:rPr>
              <w:t xml:space="preserve"> </w:t>
            </w:r>
            <w:r w:rsidRPr="00D10F87">
              <w:rPr>
                <w:w w:val="105"/>
              </w:rPr>
              <w:t>периодична</w:t>
            </w:r>
            <w:r w:rsidRPr="00D10F87">
              <w:rPr>
                <w:spacing w:val="-12"/>
                <w:w w:val="105"/>
              </w:rPr>
              <w:t xml:space="preserve"> </w:t>
            </w:r>
            <w:r w:rsidRPr="00D10F87">
              <w:rPr>
                <w:w w:val="105"/>
              </w:rPr>
              <w:t>оценка</w:t>
            </w:r>
            <w:r w:rsidRPr="00D10F87">
              <w:rPr>
                <w:spacing w:val="-55"/>
                <w:w w:val="105"/>
              </w:rPr>
              <w:t xml:space="preserve"> </w:t>
            </w:r>
            <w:r w:rsidRPr="00D10F87">
              <w:rPr>
                <w:w w:val="105"/>
              </w:rPr>
              <w:t>на</w:t>
            </w:r>
            <w:r w:rsidRPr="00D10F87">
              <w:rPr>
                <w:spacing w:val="1"/>
                <w:w w:val="105"/>
              </w:rPr>
              <w:t xml:space="preserve"> </w:t>
            </w:r>
            <w:r w:rsidRPr="00D10F87">
              <w:rPr>
                <w:w w:val="105"/>
              </w:rPr>
              <w:t>риска</w:t>
            </w:r>
            <w:r w:rsidRPr="00D10F87">
              <w:rPr>
                <w:spacing w:val="1"/>
                <w:w w:val="105"/>
              </w:rPr>
              <w:t xml:space="preserve"> </w:t>
            </w:r>
            <w:r w:rsidRPr="00D10F87">
              <w:rPr>
                <w:w w:val="105"/>
              </w:rPr>
              <w:t>от</w:t>
            </w:r>
            <w:r w:rsidRPr="00D10F87">
              <w:rPr>
                <w:spacing w:val="1"/>
                <w:w w:val="105"/>
              </w:rPr>
              <w:t xml:space="preserve"> </w:t>
            </w:r>
            <w:r w:rsidRPr="00D10F87">
              <w:rPr>
                <w:w w:val="105"/>
              </w:rPr>
              <w:t>бедствия</w:t>
            </w:r>
            <w:r w:rsidRPr="00D10F87">
              <w:rPr>
                <w:spacing w:val="1"/>
                <w:w w:val="105"/>
              </w:rPr>
              <w:t xml:space="preserve"> </w:t>
            </w:r>
            <w:r w:rsidRPr="00D10F87">
              <w:rPr>
                <w:w w:val="105"/>
              </w:rPr>
              <w:t>и</w:t>
            </w:r>
            <w:r w:rsidRPr="00D10F87">
              <w:rPr>
                <w:spacing w:val="1"/>
                <w:w w:val="105"/>
              </w:rPr>
              <w:t xml:space="preserve"> </w:t>
            </w:r>
            <w:r w:rsidRPr="00D10F87">
              <w:rPr>
                <w:w w:val="105"/>
              </w:rPr>
              <w:t>оценка</w:t>
            </w:r>
            <w:r w:rsidRPr="00D10F87">
              <w:rPr>
                <w:spacing w:val="1"/>
                <w:w w:val="105"/>
              </w:rPr>
              <w:t xml:space="preserve"> </w:t>
            </w:r>
            <w:r w:rsidRPr="00D10F87">
              <w:rPr>
                <w:w w:val="105"/>
              </w:rPr>
              <w:t>на</w:t>
            </w:r>
            <w:r w:rsidRPr="00D10F87">
              <w:rPr>
                <w:spacing w:val="1"/>
                <w:w w:val="105"/>
              </w:rPr>
              <w:t xml:space="preserve"> </w:t>
            </w:r>
            <w:r w:rsidRPr="00D10F87">
              <w:rPr>
                <w:w w:val="105"/>
              </w:rPr>
              <w:t>способностите за управление на риска,</w:t>
            </w:r>
            <w:r w:rsidRPr="00D10F87">
              <w:rPr>
                <w:spacing w:val="1"/>
                <w:w w:val="105"/>
              </w:rPr>
              <w:t xml:space="preserve"> </w:t>
            </w:r>
            <w:r w:rsidRPr="00D10F87">
              <w:rPr>
                <w:spacing w:val="-1"/>
                <w:w w:val="105"/>
              </w:rPr>
              <w:t>включително</w:t>
            </w:r>
            <w:r w:rsidRPr="00D10F87">
              <w:rPr>
                <w:spacing w:val="-12"/>
                <w:w w:val="105"/>
              </w:rPr>
              <w:t xml:space="preserve"> </w:t>
            </w:r>
            <w:r w:rsidRPr="00D10F87">
              <w:rPr>
                <w:spacing w:val="-1"/>
                <w:w w:val="105"/>
              </w:rPr>
              <w:t>и</w:t>
            </w:r>
            <w:r w:rsidRPr="00D10F87">
              <w:rPr>
                <w:spacing w:val="-10"/>
                <w:w w:val="105"/>
              </w:rPr>
              <w:t xml:space="preserve"> </w:t>
            </w:r>
            <w:r w:rsidRPr="00D10F87">
              <w:rPr>
                <w:spacing w:val="-1"/>
                <w:w w:val="105"/>
              </w:rPr>
              <w:t>за</w:t>
            </w:r>
            <w:r w:rsidRPr="00D10F87">
              <w:rPr>
                <w:spacing w:val="-10"/>
                <w:w w:val="105"/>
              </w:rPr>
              <w:t xml:space="preserve"> </w:t>
            </w:r>
            <w:r w:rsidRPr="00D10F87">
              <w:rPr>
                <w:spacing w:val="-1"/>
                <w:w w:val="105"/>
              </w:rPr>
              <w:t>целите</w:t>
            </w:r>
            <w:r w:rsidRPr="00D10F87">
              <w:rPr>
                <w:spacing w:val="-10"/>
                <w:w w:val="105"/>
              </w:rPr>
              <w:t xml:space="preserve"> </w:t>
            </w:r>
            <w:r w:rsidRPr="00D10F87">
              <w:rPr>
                <w:spacing w:val="-1"/>
                <w:w w:val="105"/>
              </w:rPr>
              <w:t>на</w:t>
            </w:r>
            <w:r w:rsidRPr="00D10F87">
              <w:rPr>
                <w:spacing w:val="-9"/>
                <w:w w:val="105"/>
              </w:rPr>
              <w:t xml:space="preserve"> </w:t>
            </w:r>
            <w:r w:rsidRPr="00D10F87">
              <w:rPr>
                <w:spacing w:val="-1"/>
                <w:w w:val="105"/>
              </w:rPr>
              <w:t>докладването</w:t>
            </w:r>
            <w:r w:rsidRPr="00D10F87">
              <w:rPr>
                <w:spacing w:val="-55"/>
                <w:w w:val="105"/>
              </w:rPr>
              <w:t xml:space="preserve"> </w:t>
            </w:r>
            <w:r w:rsidRPr="00D10F87">
              <w:rPr>
                <w:w w:val="105"/>
              </w:rPr>
              <w:t>по линия на</w:t>
            </w:r>
            <w:r w:rsidRPr="00D10F87">
              <w:rPr>
                <w:spacing w:val="1"/>
                <w:w w:val="105"/>
              </w:rPr>
              <w:t xml:space="preserve"> </w:t>
            </w:r>
            <w:r w:rsidRPr="00D10F87">
              <w:rPr>
                <w:w w:val="105"/>
              </w:rPr>
              <w:t>Механизма</w:t>
            </w:r>
            <w:r w:rsidRPr="00D10F87">
              <w:rPr>
                <w:spacing w:val="1"/>
                <w:w w:val="105"/>
              </w:rPr>
              <w:t xml:space="preserve"> </w:t>
            </w:r>
            <w:r w:rsidRPr="00D10F87">
              <w:rPr>
                <w:w w:val="105"/>
              </w:rPr>
              <w:t>за гражданска</w:t>
            </w:r>
            <w:r w:rsidRPr="00D10F87">
              <w:rPr>
                <w:spacing w:val="1"/>
                <w:w w:val="105"/>
              </w:rPr>
              <w:t xml:space="preserve"> </w:t>
            </w:r>
            <w:r w:rsidRPr="00D10F87">
              <w:rPr>
                <w:w w:val="105"/>
              </w:rPr>
              <w:t>защита</w:t>
            </w:r>
            <w:r w:rsidRPr="00D10F87">
              <w:rPr>
                <w:spacing w:val="1"/>
                <w:w w:val="105"/>
              </w:rPr>
              <w:t xml:space="preserve"> </w:t>
            </w:r>
            <w:r w:rsidRPr="00D10F87">
              <w:rPr>
                <w:w w:val="105"/>
              </w:rPr>
              <w:t>на</w:t>
            </w:r>
            <w:r w:rsidRPr="00D10F87">
              <w:rPr>
                <w:spacing w:val="-1"/>
                <w:w w:val="105"/>
              </w:rPr>
              <w:t xml:space="preserve"> </w:t>
            </w:r>
            <w:r w:rsidRPr="00D10F87">
              <w:rPr>
                <w:w w:val="105"/>
              </w:rPr>
              <w:t>Съюза.</w:t>
            </w:r>
          </w:p>
        </w:tc>
        <w:tc>
          <w:tcPr>
            <w:tcW w:w="4394" w:type="dxa"/>
            <w:tcBorders>
              <w:bottom w:val="single" w:sz="4" w:space="0" w:color="auto"/>
            </w:tcBorders>
          </w:tcPr>
          <w:p w:rsidR="00AF492B" w:rsidRPr="00D10F87" w:rsidRDefault="00AF492B" w:rsidP="00C615A4">
            <w:pPr>
              <w:spacing w:before="100" w:beforeAutospacing="1" w:after="100" w:afterAutospacing="1"/>
              <w:ind w:left="170" w:right="57"/>
              <w:rPr>
                <w:sz w:val="22"/>
                <w:szCs w:val="22"/>
              </w:rPr>
            </w:pPr>
            <w:r w:rsidRPr="00D10F87">
              <w:rPr>
                <w:w w:val="105"/>
                <w:sz w:val="22"/>
                <w:szCs w:val="22"/>
              </w:rPr>
              <w:t>2.1.3.1. Актуализиране класифицирането на язовирите по степен на потенциална опасност, при промяна в обстоятелствата</w:t>
            </w:r>
            <w:proofErr w:type="gramStart"/>
            <w:r w:rsidRPr="00D10F87">
              <w:rPr>
                <w:w w:val="105"/>
                <w:sz w:val="22"/>
                <w:szCs w:val="22"/>
              </w:rPr>
              <w:t>,  съгласно</w:t>
            </w:r>
            <w:proofErr w:type="gramEnd"/>
            <w:r w:rsidRPr="00D10F87">
              <w:rPr>
                <w:w w:val="105"/>
                <w:sz w:val="22"/>
                <w:szCs w:val="22"/>
              </w:rPr>
              <w:t xml:space="preserve"> Закона за водите и </w:t>
            </w:r>
            <w:r w:rsidRPr="00D10F87">
              <w:rPr>
                <w:sz w:val="22"/>
                <w:szCs w:val="22"/>
              </w:rPr>
              <w:t>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w:t>
            </w:r>
          </w:p>
        </w:tc>
        <w:tc>
          <w:tcPr>
            <w:tcW w:w="3270" w:type="dxa"/>
            <w:tcBorders>
              <w:bottom w:val="single" w:sz="4" w:space="0" w:color="auto"/>
            </w:tcBorders>
          </w:tcPr>
          <w:p w:rsidR="00AF492B" w:rsidRPr="00D10F87" w:rsidRDefault="00AF492B" w:rsidP="00C615A4">
            <w:pPr>
              <w:ind w:right="680"/>
              <w:jc w:val="both"/>
              <w:rPr>
                <w:b/>
                <w:sz w:val="22"/>
                <w:szCs w:val="22"/>
              </w:rPr>
            </w:pPr>
            <w:r w:rsidRPr="00D10F87">
              <w:rPr>
                <w:sz w:val="22"/>
                <w:szCs w:val="22"/>
              </w:rPr>
              <w:t xml:space="preserve">Областна комисия по чл.138 а ал.3 от Закона за водите и Общинска комисия по </w:t>
            </w:r>
            <w:bookmarkStart w:id="2" w:name="page1"/>
            <w:bookmarkEnd w:id="2"/>
            <w:r w:rsidRPr="00D10F87">
              <w:rPr>
                <w:sz w:val="22"/>
                <w:szCs w:val="22"/>
              </w:rPr>
              <w:t xml:space="preserve"> 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w:t>
            </w:r>
          </w:p>
        </w:tc>
      </w:tr>
      <w:tr w:rsidR="00AF492B" w:rsidRPr="00D10F87" w:rsidTr="00F1599B">
        <w:trPr>
          <w:trHeight w:val="1551"/>
        </w:trPr>
        <w:tc>
          <w:tcPr>
            <w:tcW w:w="2131" w:type="dxa"/>
            <w:vMerge/>
            <w:tcBorders>
              <w:top w:val="nil"/>
            </w:tcBorders>
          </w:tcPr>
          <w:p w:rsidR="00AF492B" w:rsidRPr="00D10F87" w:rsidRDefault="00AF492B" w:rsidP="00C615A4">
            <w:pPr>
              <w:rPr>
                <w:sz w:val="22"/>
                <w:szCs w:val="22"/>
              </w:rPr>
            </w:pPr>
          </w:p>
        </w:tc>
        <w:tc>
          <w:tcPr>
            <w:tcW w:w="4385" w:type="dxa"/>
            <w:vMerge/>
          </w:tcPr>
          <w:p w:rsidR="00AF492B" w:rsidRPr="00D10F87" w:rsidRDefault="00AF492B" w:rsidP="00C615A4">
            <w:pPr>
              <w:pStyle w:val="TableParagraph"/>
              <w:spacing w:line="245" w:lineRule="auto"/>
              <w:ind w:left="170" w:right="57"/>
              <w:jc w:val="both"/>
              <w:rPr>
                <w:w w:val="105"/>
              </w:rPr>
            </w:pPr>
          </w:p>
        </w:tc>
        <w:tc>
          <w:tcPr>
            <w:tcW w:w="4394" w:type="dxa"/>
            <w:tcBorders>
              <w:top w:val="single" w:sz="4" w:space="0" w:color="auto"/>
            </w:tcBorders>
          </w:tcPr>
          <w:p w:rsidR="00AF492B" w:rsidRPr="00D10F87" w:rsidRDefault="00AF492B" w:rsidP="00C615A4">
            <w:pPr>
              <w:spacing w:before="100" w:beforeAutospacing="1" w:after="100" w:afterAutospacing="1"/>
              <w:ind w:left="170" w:right="57"/>
              <w:rPr>
                <w:w w:val="105"/>
                <w:sz w:val="22"/>
                <w:szCs w:val="22"/>
              </w:rPr>
            </w:pPr>
            <w:r w:rsidRPr="00D10F87">
              <w:rPr>
                <w:sz w:val="22"/>
                <w:szCs w:val="22"/>
              </w:rPr>
              <w:t>2.1.3.2. Периодично преразглеждане на опасностите на територията на общината, анализирането им и оценяване на риска. Допълване на общинския план за защита при бедствия.</w:t>
            </w:r>
          </w:p>
        </w:tc>
        <w:tc>
          <w:tcPr>
            <w:tcW w:w="3270" w:type="dxa"/>
            <w:tcBorders>
              <w:top w:val="single" w:sz="4" w:space="0" w:color="auto"/>
            </w:tcBorders>
          </w:tcPr>
          <w:p w:rsidR="00AF492B" w:rsidRPr="00D10F87" w:rsidRDefault="00AF492B" w:rsidP="00C615A4">
            <w:pPr>
              <w:spacing w:line="245" w:lineRule="auto"/>
              <w:ind w:left="102"/>
              <w:rPr>
                <w:sz w:val="22"/>
                <w:szCs w:val="22"/>
              </w:rPr>
            </w:pPr>
            <w:r w:rsidRPr="00D10F87">
              <w:rPr>
                <w:sz w:val="22"/>
                <w:szCs w:val="22"/>
              </w:rPr>
              <w:t>Общински   съвет за намаляване на риска от бедствия</w:t>
            </w:r>
          </w:p>
        </w:tc>
      </w:tr>
      <w:tr w:rsidR="0006192F" w:rsidRPr="00D10F87" w:rsidTr="00F1599B">
        <w:trPr>
          <w:trHeight w:val="1551"/>
        </w:trPr>
        <w:tc>
          <w:tcPr>
            <w:tcW w:w="2131" w:type="dxa"/>
            <w:vMerge/>
            <w:tcBorders>
              <w:top w:val="nil"/>
            </w:tcBorders>
          </w:tcPr>
          <w:p w:rsidR="0006192F" w:rsidRPr="00D10F87" w:rsidRDefault="0006192F" w:rsidP="00C615A4">
            <w:pPr>
              <w:rPr>
                <w:sz w:val="22"/>
                <w:szCs w:val="22"/>
              </w:rPr>
            </w:pPr>
          </w:p>
        </w:tc>
        <w:tc>
          <w:tcPr>
            <w:tcW w:w="4385" w:type="dxa"/>
          </w:tcPr>
          <w:p w:rsidR="0006192F" w:rsidRPr="00D10F87" w:rsidRDefault="0006192F" w:rsidP="00C615A4">
            <w:pPr>
              <w:pStyle w:val="TableParagraph"/>
              <w:spacing w:line="245" w:lineRule="auto"/>
              <w:ind w:left="170" w:right="57"/>
              <w:jc w:val="both"/>
              <w:rPr>
                <w:w w:val="105"/>
              </w:rPr>
            </w:pPr>
            <w:r>
              <w:rPr>
                <w:w w:val="105"/>
              </w:rPr>
              <w:t>2.1.4. Извършване на прегледи на нормативни актове, свързани с управлението на риска от бедствия и иницииране на промени при необходимост</w:t>
            </w:r>
          </w:p>
        </w:tc>
        <w:tc>
          <w:tcPr>
            <w:tcW w:w="4394" w:type="dxa"/>
            <w:tcBorders>
              <w:top w:val="single" w:sz="4" w:space="0" w:color="auto"/>
            </w:tcBorders>
          </w:tcPr>
          <w:p w:rsidR="0006192F" w:rsidRPr="00D10F87" w:rsidRDefault="0006192F" w:rsidP="00C615A4">
            <w:pPr>
              <w:spacing w:before="100" w:beforeAutospacing="1" w:after="100" w:afterAutospacing="1"/>
              <w:ind w:left="170" w:right="57"/>
              <w:rPr>
                <w:sz w:val="22"/>
                <w:szCs w:val="22"/>
              </w:rPr>
            </w:pPr>
          </w:p>
        </w:tc>
        <w:tc>
          <w:tcPr>
            <w:tcW w:w="3270" w:type="dxa"/>
            <w:tcBorders>
              <w:top w:val="single" w:sz="4" w:space="0" w:color="auto"/>
            </w:tcBorders>
          </w:tcPr>
          <w:p w:rsidR="0006192F" w:rsidRPr="00D10F87" w:rsidRDefault="0006192F" w:rsidP="00C615A4">
            <w:pPr>
              <w:spacing w:line="245" w:lineRule="auto"/>
              <w:ind w:left="102"/>
              <w:rPr>
                <w:sz w:val="22"/>
                <w:szCs w:val="22"/>
              </w:rPr>
            </w:pPr>
          </w:p>
        </w:tc>
      </w:tr>
      <w:tr w:rsidR="00AF492B" w:rsidRPr="00D10F87" w:rsidTr="00F1599B">
        <w:trPr>
          <w:trHeight w:val="1686"/>
        </w:trPr>
        <w:tc>
          <w:tcPr>
            <w:tcW w:w="2131" w:type="dxa"/>
            <w:vMerge/>
          </w:tcPr>
          <w:p w:rsidR="00AF492B" w:rsidRPr="00D10F87" w:rsidRDefault="00AF492B" w:rsidP="00C615A4">
            <w:pPr>
              <w:pStyle w:val="TableParagraph"/>
              <w:ind w:left="0"/>
            </w:pPr>
          </w:p>
        </w:tc>
        <w:tc>
          <w:tcPr>
            <w:tcW w:w="4385" w:type="dxa"/>
          </w:tcPr>
          <w:p w:rsidR="00AF492B" w:rsidRPr="00D10F87" w:rsidRDefault="0006192F" w:rsidP="00C615A4">
            <w:pPr>
              <w:pStyle w:val="TableParagraph"/>
              <w:ind w:left="0"/>
            </w:pPr>
            <w:r>
              <w:rPr>
                <w:w w:val="105"/>
              </w:rPr>
              <w:t>2.1.5</w:t>
            </w:r>
            <w:r w:rsidR="00AF492B" w:rsidRPr="00D10F87">
              <w:rPr>
                <w:w w:val="105"/>
              </w:rPr>
              <w:t>. Въвеждане на система за осигуряване непрекъснатост на доставките на основни стоки/ услуги.</w:t>
            </w:r>
          </w:p>
        </w:tc>
        <w:tc>
          <w:tcPr>
            <w:tcW w:w="4394" w:type="dxa"/>
          </w:tcPr>
          <w:p w:rsidR="00AF492B" w:rsidRPr="00D10F87" w:rsidRDefault="0006192F" w:rsidP="00C615A4">
            <w:pPr>
              <w:pStyle w:val="TableParagraph"/>
              <w:spacing w:line="244" w:lineRule="auto"/>
              <w:ind w:right="83"/>
              <w:jc w:val="both"/>
            </w:pPr>
            <w:r>
              <w:rPr>
                <w:w w:val="105"/>
              </w:rPr>
              <w:t>2.1.5</w:t>
            </w:r>
            <w:r w:rsidR="00AF492B" w:rsidRPr="00D10F87">
              <w:rPr>
                <w:w w:val="105"/>
              </w:rPr>
              <w:t>.1. Сключване на предварителни споразумения с юридически лица включени в Общинският план за защита при бедствия за осигуряване на непрекъснатост на доставките на основни стоки и услуги.</w:t>
            </w:r>
          </w:p>
        </w:tc>
        <w:tc>
          <w:tcPr>
            <w:tcW w:w="3270" w:type="dxa"/>
          </w:tcPr>
          <w:p w:rsidR="00AF492B" w:rsidRPr="00D10F87" w:rsidRDefault="00AF492B" w:rsidP="00C615A4">
            <w:pPr>
              <w:pStyle w:val="TableParagraph"/>
              <w:spacing w:line="244" w:lineRule="auto"/>
              <w:ind w:left="102" w:right="83"/>
            </w:pPr>
            <w:r w:rsidRPr="00D10F87">
              <w:rPr>
                <w:w w:val="105"/>
              </w:rPr>
              <w:t>Общинска администрация</w:t>
            </w:r>
          </w:p>
        </w:tc>
      </w:tr>
      <w:tr w:rsidR="00AF492B" w:rsidRPr="00D10F87" w:rsidTr="00F1599B">
        <w:trPr>
          <w:trHeight w:val="1690"/>
        </w:trPr>
        <w:tc>
          <w:tcPr>
            <w:tcW w:w="2131" w:type="dxa"/>
            <w:vMerge/>
          </w:tcPr>
          <w:p w:rsidR="00AF492B" w:rsidRPr="00D10F87" w:rsidRDefault="00AF492B" w:rsidP="00C615A4">
            <w:pPr>
              <w:pStyle w:val="TableParagraph"/>
              <w:ind w:left="0"/>
            </w:pPr>
          </w:p>
        </w:tc>
        <w:tc>
          <w:tcPr>
            <w:tcW w:w="4385" w:type="dxa"/>
          </w:tcPr>
          <w:p w:rsidR="00AF492B" w:rsidRPr="00D10F87" w:rsidRDefault="0006192F" w:rsidP="00C615A4">
            <w:pPr>
              <w:pStyle w:val="TableParagraph"/>
              <w:ind w:left="0"/>
              <w:rPr>
                <w:w w:val="105"/>
              </w:rPr>
            </w:pPr>
            <w:r>
              <w:rPr>
                <w:w w:val="105"/>
              </w:rPr>
              <w:t>2.1.6</w:t>
            </w:r>
            <w:r w:rsidR="00AF492B" w:rsidRPr="00D10F87">
              <w:rPr>
                <w:w w:val="105"/>
              </w:rPr>
              <w:t>. Насърчаване участието на частния сектор, професионални и научни организации в управлението на риска от бедствия.</w:t>
            </w:r>
          </w:p>
        </w:tc>
        <w:tc>
          <w:tcPr>
            <w:tcW w:w="4394" w:type="dxa"/>
          </w:tcPr>
          <w:p w:rsidR="00AF492B" w:rsidRPr="00D10F87" w:rsidRDefault="0006192F" w:rsidP="00C615A4">
            <w:pPr>
              <w:pStyle w:val="TableParagraph"/>
              <w:spacing w:line="244" w:lineRule="auto"/>
              <w:ind w:right="83"/>
              <w:jc w:val="both"/>
              <w:rPr>
                <w:w w:val="105"/>
              </w:rPr>
            </w:pPr>
            <w:r>
              <w:rPr>
                <w:w w:val="105"/>
              </w:rPr>
              <w:t>2.1.6</w:t>
            </w:r>
            <w:r w:rsidR="00AF492B" w:rsidRPr="00D10F87">
              <w:rPr>
                <w:w w:val="105"/>
              </w:rPr>
              <w:t xml:space="preserve">.1. Привличане на фирми от частния сектор, професионални и научни организации при провеждането на тренировки и обучения със служители на Общинска администрация, частите на ЕСС и доброволните формирования. </w:t>
            </w:r>
          </w:p>
        </w:tc>
        <w:tc>
          <w:tcPr>
            <w:tcW w:w="3270" w:type="dxa"/>
          </w:tcPr>
          <w:p w:rsidR="00AF492B" w:rsidRPr="00D10F87" w:rsidRDefault="00AF492B" w:rsidP="00C615A4">
            <w:pPr>
              <w:pStyle w:val="TableParagraph"/>
              <w:spacing w:line="244" w:lineRule="auto"/>
              <w:ind w:left="102" w:right="83"/>
              <w:rPr>
                <w:w w:val="105"/>
              </w:rPr>
            </w:pPr>
            <w:r w:rsidRPr="00D10F87">
              <w:rPr>
                <w:w w:val="105"/>
              </w:rPr>
              <w:t>ОСНРБ</w:t>
            </w:r>
            <w:r w:rsidR="0006192F">
              <w:rPr>
                <w:w w:val="105"/>
              </w:rPr>
              <w:t>, Кмет на община</w:t>
            </w:r>
          </w:p>
        </w:tc>
      </w:tr>
    </w:tbl>
    <w:p w:rsidR="00AF492B" w:rsidRPr="00D10F87" w:rsidRDefault="00AF492B" w:rsidP="00AF492B">
      <w:pPr>
        <w:spacing w:line="240" w:lineRule="exact"/>
        <w:rPr>
          <w:sz w:val="22"/>
          <w:szCs w:val="22"/>
        </w:rPr>
        <w:sectPr w:rsidR="00AF492B" w:rsidRPr="00D10F87" w:rsidSect="00881A11">
          <w:pgSz w:w="15840" w:h="12240" w:orient="landscape"/>
          <w:pgMar w:top="1100" w:right="260" w:bottom="1620" w:left="420" w:header="0" w:footer="1433" w:gutter="0"/>
          <w:cols w:space="708"/>
        </w:sect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9"/>
        <w:gridCol w:w="3491"/>
        <w:gridCol w:w="4394"/>
        <w:gridCol w:w="3402"/>
      </w:tblGrid>
      <w:tr w:rsidR="00AF492B" w:rsidRPr="00D10F87" w:rsidTr="00C615A4">
        <w:trPr>
          <w:trHeight w:val="1838"/>
        </w:trPr>
        <w:tc>
          <w:tcPr>
            <w:tcW w:w="3059" w:type="dxa"/>
            <w:shd w:val="clear" w:color="auto" w:fill="B6DDE8"/>
            <w:vAlign w:val="center"/>
          </w:tcPr>
          <w:p w:rsidR="00AF492B" w:rsidRPr="00D10F87" w:rsidRDefault="00AF492B" w:rsidP="00C615A4">
            <w:pPr>
              <w:pStyle w:val="TableParagraph"/>
              <w:spacing w:line="244" w:lineRule="auto"/>
              <w:ind w:left="350" w:right="338"/>
              <w:jc w:val="center"/>
            </w:pPr>
            <w:r w:rsidRPr="00D10F87">
              <w:lastRenderedPageBreak/>
              <w:t>Оперативни цели от Националната програма за намаляване на риска от бедствия</w:t>
            </w:r>
          </w:p>
          <w:p w:rsidR="00AF492B" w:rsidRPr="00D10F87" w:rsidRDefault="00AF492B" w:rsidP="00C615A4">
            <w:pPr>
              <w:pStyle w:val="TableParagraph"/>
              <w:spacing w:line="260" w:lineRule="exact"/>
              <w:ind w:left="698" w:right="360" w:hanging="322"/>
              <w:jc w:val="center"/>
            </w:pPr>
          </w:p>
        </w:tc>
        <w:tc>
          <w:tcPr>
            <w:tcW w:w="3491" w:type="dxa"/>
            <w:shd w:val="clear" w:color="auto" w:fill="B6DDE8"/>
            <w:vAlign w:val="center"/>
          </w:tcPr>
          <w:p w:rsidR="00AF492B" w:rsidRPr="00D10F87" w:rsidRDefault="00AF492B" w:rsidP="00C615A4">
            <w:pPr>
              <w:pStyle w:val="TableParagraph"/>
              <w:spacing w:line="244" w:lineRule="auto"/>
              <w:ind w:left="350" w:right="338"/>
              <w:jc w:val="center"/>
            </w:pPr>
            <w:r w:rsidRPr="00D10F87">
              <w:rPr>
                <w:w w:val="105"/>
              </w:rPr>
              <w:t xml:space="preserve">Дейности за реализиране на оперативните цели от </w:t>
            </w:r>
            <w:r w:rsidRPr="00D10F87">
              <w:t>Областната програма за намаляване на риска от бедствия</w:t>
            </w:r>
          </w:p>
          <w:p w:rsidR="00AF492B" w:rsidRPr="00D10F87" w:rsidRDefault="00AF492B" w:rsidP="00C615A4">
            <w:pPr>
              <w:pStyle w:val="TableParagraph"/>
              <w:spacing w:line="251" w:lineRule="exact"/>
              <w:ind w:left="1365"/>
              <w:jc w:val="center"/>
            </w:pPr>
          </w:p>
        </w:tc>
        <w:tc>
          <w:tcPr>
            <w:tcW w:w="4394" w:type="dxa"/>
            <w:shd w:val="clear" w:color="auto" w:fill="B6DDE8"/>
            <w:vAlign w:val="center"/>
          </w:tcPr>
          <w:p w:rsidR="00AF492B" w:rsidRPr="00D10F87" w:rsidRDefault="00AF492B" w:rsidP="00C615A4">
            <w:pPr>
              <w:pStyle w:val="TableParagraph"/>
              <w:spacing w:line="245" w:lineRule="auto"/>
              <w:ind w:left="352" w:right="340"/>
              <w:jc w:val="center"/>
            </w:pPr>
            <w:r w:rsidRPr="00D10F87">
              <w:rPr>
                <w:w w:val="105"/>
              </w:rPr>
              <w:t>Дейности за реализиране на оперативните цели  на общинско ниво</w:t>
            </w:r>
          </w:p>
        </w:tc>
        <w:tc>
          <w:tcPr>
            <w:tcW w:w="3402" w:type="dxa"/>
            <w:shd w:val="clear" w:color="auto" w:fill="B6DDE8"/>
            <w:vAlign w:val="center"/>
          </w:tcPr>
          <w:p w:rsidR="00AF492B" w:rsidRPr="00D10F87" w:rsidRDefault="00AF492B" w:rsidP="00C615A4">
            <w:pPr>
              <w:pStyle w:val="TableParagraph"/>
              <w:spacing w:line="251" w:lineRule="exact"/>
              <w:ind w:left="169"/>
              <w:jc w:val="center"/>
            </w:pPr>
            <w:r w:rsidRPr="00D10F87">
              <w:t>Отговорна</w:t>
            </w:r>
            <w:r w:rsidRPr="00D10F87">
              <w:rPr>
                <w:spacing w:val="23"/>
              </w:rPr>
              <w:t xml:space="preserve"> </w:t>
            </w:r>
            <w:r w:rsidRPr="00D10F87">
              <w:t>институция</w:t>
            </w:r>
          </w:p>
        </w:tc>
      </w:tr>
      <w:tr w:rsidR="00AF492B" w:rsidRPr="00D10F87" w:rsidTr="00C615A4">
        <w:trPr>
          <w:trHeight w:val="720"/>
        </w:trPr>
        <w:tc>
          <w:tcPr>
            <w:tcW w:w="3059" w:type="dxa"/>
            <w:vMerge w:val="restart"/>
            <w:shd w:val="clear" w:color="auto" w:fill="auto"/>
          </w:tcPr>
          <w:p w:rsidR="00AF492B" w:rsidRPr="00D10F87" w:rsidRDefault="00AF492B" w:rsidP="00C615A4">
            <w:pPr>
              <w:pStyle w:val="TableParagraph"/>
              <w:ind w:left="0"/>
              <w:rPr>
                <w:w w:val="105"/>
              </w:rPr>
            </w:pPr>
            <w:r w:rsidRPr="00D10F87">
              <w:rPr>
                <w:w w:val="105"/>
              </w:rPr>
              <w:t>2.2 Прилагане на единен и цялостен подход към управлението на риска от бедствия на всички административни нива</w:t>
            </w:r>
          </w:p>
        </w:tc>
        <w:tc>
          <w:tcPr>
            <w:tcW w:w="3491" w:type="dxa"/>
            <w:vMerge w:val="restart"/>
            <w:shd w:val="clear" w:color="auto" w:fill="auto"/>
          </w:tcPr>
          <w:p w:rsidR="00AF492B" w:rsidRPr="00D10F87" w:rsidRDefault="00AF492B" w:rsidP="00C615A4">
            <w:pPr>
              <w:pStyle w:val="TableParagraph"/>
              <w:spacing w:line="245" w:lineRule="auto"/>
              <w:ind w:left="102" w:right="85"/>
              <w:jc w:val="both"/>
              <w:rPr>
                <w:w w:val="105"/>
              </w:rPr>
            </w:pPr>
            <w:r w:rsidRPr="00D10F87">
              <w:rPr>
                <w:w w:val="105"/>
              </w:rPr>
              <w:t>2.2.1</w:t>
            </w:r>
            <w:r w:rsidRPr="00D10F87">
              <w:rPr>
                <w:w w:val="105"/>
                <w:lang w:val="ru-RU"/>
              </w:rPr>
              <w:t>.</w:t>
            </w:r>
            <w:r w:rsidRPr="00D10F87">
              <w:rPr>
                <w:w w:val="105"/>
              </w:rPr>
              <w:t xml:space="preserve"> Изготвяне,</w:t>
            </w:r>
            <w:r w:rsidRPr="00D10F87">
              <w:rPr>
                <w:spacing w:val="1"/>
                <w:w w:val="105"/>
              </w:rPr>
              <w:t xml:space="preserve"> </w:t>
            </w:r>
            <w:r w:rsidRPr="00D10F87">
              <w:rPr>
                <w:w w:val="105"/>
              </w:rPr>
              <w:t>преразглеждане</w:t>
            </w:r>
            <w:r w:rsidRPr="00D10F87">
              <w:rPr>
                <w:spacing w:val="1"/>
                <w:w w:val="105"/>
              </w:rPr>
              <w:t xml:space="preserve"> </w:t>
            </w:r>
            <w:r w:rsidRPr="00D10F87">
              <w:rPr>
                <w:w w:val="105"/>
              </w:rPr>
              <w:t>и</w:t>
            </w:r>
            <w:r w:rsidRPr="00D10F87">
              <w:rPr>
                <w:spacing w:val="1"/>
                <w:w w:val="105"/>
              </w:rPr>
              <w:t xml:space="preserve"> </w:t>
            </w:r>
            <w:r w:rsidRPr="00D10F87">
              <w:rPr>
                <w:w w:val="105"/>
              </w:rPr>
              <w:t xml:space="preserve">актуализиране на </w:t>
            </w:r>
            <w:r w:rsidRPr="00D10F87">
              <w:rPr>
                <w:spacing w:val="1"/>
                <w:w w:val="105"/>
              </w:rPr>
              <w:t xml:space="preserve">общинския </w:t>
            </w:r>
            <w:r w:rsidRPr="00D10F87">
              <w:t>план за защита при бедствия и планове</w:t>
            </w:r>
            <w:r w:rsidRPr="00D10F87">
              <w:rPr>
                <w:spacing w:val="1"/>
              </w:rPr>
              <w:t xml:space="preserve"> </w:t>
            </w:r>
            <w:r w:rsidRPr="00D10F87">
              <w:rPr>
                <w:w w:val="105"/>
              </w:rPr>
              <w:t>за изпълнение на задачите, произтичащи</w:t>
            </w:r>
            <w:r w:rsidRPr="00D10F87">
              <w:rPr>
                <w:spacing w:val="-55"/>
                <w:w w:val="105"/>
              </w:rPr>
              <w:t xml:space="preserve"> </w:t>
            </w:r>
            <w:r w:rsidRPr="00D10F87">
              <w:rPr>
                <w:w w:val="105"/>
              </w:rPr>
              <w:t>от</w:t>
            </w:r>
            <w:r w:rsidRPr="00D10F87">
              <w:rPr>
                <w:spacing w:val="1"/>
                <w:w w:val="105"/>
              </w:rPr>
              <w:t xml:space="preserve"> </w:t>
            </w:r>
            <w:r w:rsidRPr="00D10F87">
              <w:rPr>
                <w:w w:val="105"/>
              </w:rPr>
              <w:t>Националния</w:t>
            </w:r>
            <w:r w:rsidRPr="00D10F87">
              <w:rPr>
                <w:spacing w:val="1"/>
                <w:w w:val="105"/>
              </w:rPr>
              <w:t xml:space="preserve"> </w:t>
            </w:r>
            <w:r w:rsidRPr="00D10F87">
              <w:rPr>
                <w:w w:val="105"/>
              </w:rPr>
              <w:t>план</w:t>
            </w:r>
            <w:r w:rsidRPr="00D10F87">
              <w:rPr>
                <w:spacing w:val="1"/>
                <w:w w:val="105"/>
              </w:rPr>
              <w:t xml:space="preserve"> </w:t>
            </w:r>
            <w:r w:rsidRPr="00D10F87">
              <w:rPr>
                <w:w w:val="105"/>
              </w:rPr>
              <w:t>за</w:t>
            </w:r>
            <w:r w:rsidRPr="00D10F87">
              <w:rPr>
                <w:spacing w:val="1"/>
                <w:w w:val="105"/>
              </w:rPr>
              <w:t xml:space="preserve"> </w:t>
            </w:r>
            <w:r w:rsidRPr="00D10F87">
              <w:rPr>
                <w:w w:val="105"/>
              </w:rPr>
              <w:t>защита</w:t>
            </w:r>
            <w:r w:rsidRPr="00D10F87">
              <w:rPr>
                <w:spacing w:val="1"/>
                <w:w w:val="105"/>
              </w:rPr>
              <w:t xml:space="preserve"> </w:t>
            </w:r>
            <w:r w:rsidRPr="00D10F87">
              <w:rPr>
                <w:w w:val="105"/>
              </w:rPr>
              <w:t>при</w:t>
            </w:r>
            <w:r w:rsidRPr="00D10F87">
              <w:rPr>
                <w:spacing w:val="1"/>
                <w:w w:val="105"/>
              </w:rPr>
              <w:t xml:space="preserve"> </w:t>
            </w:r>
            <w:r w:rsidRPr="00D10F87">
              <w:rPr>
                <w:w w:val="105"/>
              </w:rPr>
              <w:t>бедствия, в съответствие с Указания за</w:t>
            </w:r>
            <w:r w:rsidRPr="00D10F87">
              <w:rPr>
                <w:spacing w:val="1"/>
                <w:w w:val="105"/>
              </w:rPr>
              <w:t xml:space="preserve"> </w:t>
            </w:r>
            <w:r w:rsidRPr="00D10F87">
              <w:rPr>
                <w:w w:val="105"/>
              </w:rPr>
              <w:t>разработването</w:t>
            </w:r>
            <w:r w:rsidRPr="00D10F87">
              <w:rPr>
                <w:spacing w:val="1"/>
                <w:w w:val="105"/>
              </w:rPr>
              <w:t xml:space="preserve"> </w:t>
            </w:r>
            <w:r w:rsidRPr="00D10F87">
              <w:rPr>
                <w:w w:val="105"/>
              </w:rPr>
              <w:t>и</w:t>
            </w:r>
            <w:r w:rsidRPr="00D10F87">
              <w:rPr>
                <w:spacing w:val="1"/>
                <w:w w:val="105"/>
              </w:rPr>
              <w:t xml:space="preserve"> </w:t>
            </w:r>
            <w:r w:rsidRPr="00D10F87">
              <w:rPr>
                <w:w w:val="105"/>
              </w:rPr>
              <w:t>готовността</w:t>
            </w:r>
            <w:r w:rsidRPr="00D10F87">
              <w:rPr>
                <w:spacing w:val="1"/>
                <w:w w:val="105"/>
              </w:rPr>
              <w:t xml:space="preserve"> </w:t>
            </w:r>
            <w:r w:rsidRPr="00D10F87">
              <w:rPr>
                <w:w w:val="105"/>
              </w:rPr>
              <w:t>за</w:t>
            </w:r>
            <w:r w:rsidRPr="00D10F87">
              <w:rPr>
                <w:spacing w:val="-55"/>
                <w:w w:val="105"/>
              </w:rPr>
              <w:t xml:space="preserve"> </w:t>
            </w:r>
            <w:r w:rsidRPr="00D10F87">
              <w:rPr>
                <w:w w:val="105"/>
              </w:rPr>
              <w:t>изпълнението на планове за защита при</w:t>
            </w:r>
            <w:r w:rsidRPr="00D10F87">
              <w:rPr>
                <w:spacing w:val="1"/>
                <w:w w:val="105"/>
              </w:rPr>
              <w:t xml:space="preserve"> </w:t>
            </w:r>
            <w:r w:rsidRPr="00D10F87">
              <w:rPr>
                <w:w w:val="105"/>
              </w:rPr>
              <w:t>бедствия.</w:t>
            </w:r>
          </w:p>
          <w:p w:rsidR="00AF492B" w:rsidRPr="00D10F87" w:rsidRDefault="00AF492B" w:rsidP="00C615A4">
            <w:pPr>
              <w:pStyle w:val="TableParagraph"/>
              <w:spacing w:line="247" w:lineRule="auto"/>
              <w:ind w:left="0" w:right="85"/>
              <w:jc w:val="both"/>
            </w:pPr>
          </w:p>
          <w:p w:rsidR="00AF492B" w:rsidRPr="00D10F87" w:rsidRDefault="00AF492B" w:rsidP="00C615A4">
            <w:pPr>
              <w:pStyle w:val="TableParagraph"/>
              <w:ind w:left="0"/>
              <w:rPr>
                <w:w w:val="105"/>
              </w:rPr>
            </w:pPr>
          </w:p>
        </w:tc>
        <w:tc>
          <w:tcPr>
            <w:tcW w:w="4394" w:type="dxa"/>
            <w:tcBorders>
              <w:bottom w:val="single" w:sz="4" w:space="0" w:color="auto"/>
            </w:tcBorders>
            <w:shd w:val="clear" w:color="auto" w:fill="auto"/>
          </w:tcPr>
          <w:p w:rsidR="00AF492B" w:rsidRPr="00D10F87" w:rsidRDefault="00AF492B" w:rsidP="00C615A4">
            <w:pPr>
              <w:pStyle w:val="TableParagraph"/>
              <w:spacing w:line="247" w:lineRule="auto"/>
              <w:ind w:left="102" w:right="79"/>
              <w:jc w:val="both"/>
              <w:rPr>
                <w:w w:val="105"/>
              </w:rPr>
            </w:pPr>
            <w:r w:rsidRPr="00D10F87">
              <w:rPr>
                <w:w w:val="105"/>
              </w:rPr>
              <w:t>2.2.1.1</w:t>
            </w:r>
            <w:r w:rsidRPr="00D10F87">
              <w:rPr>
                <w:w w:val="105"/>
                <w:lang w:val="ru-RU"/>
              </w:rPr>
              <w:t>.</w:t>
            </w:r>
            <w:r w:rsidRPr="00D10F87">
              <w:rPr>
                <w:w w:val="105"/>
              </w:rPr>
              <w:t xml:space="preserve"> Преразглеждане и актуализиране на общинския план за защита при бедствия.</w:t>
            </w:r>
          </w:p>
          <w:p w:rsidR="00AF492B" w:rsidRPr="00D10F87" w:rsidRDefault="00AF492B" w:rsidP="00C615A4">
            <w:pPr>
              <w:pStyle w:val="TableParagraph"/>
              <w:ind w:left="0"/>
              <w:rPr>
                <w:w w:val="105"/>
              </w:rPr>
            </w:pPr>
          </w:p>
        </w:tc>
        <w:tc>
          <w:tcPr>
            <w:tcW w:w="3402" w:type="dxa"/>
            <w:tcBorders>
              <w:bottom w:val="single" w:sz="4" w:space="0" w:color="auto"/>
            </w:tcBorders>
            <w:shd w:val="clear" w:color="auto" w:fill="auto"/>
          </w:tcPr>
          <w:p w:rsidR="00AF492B" w:rsidRPr="00D10F87" w:rsidRDefault="00AF492B" w:rsidP="00C615A4">
            <w:pPr>
              <w:pStyle w:val="TableParagraph"/>
              <w:tabs>
                <w:tab w:val="left" w:pos="1081"/>
                <w:tab w:val="left" w:pos="1572"/>
              </w:tabs>
              <w:spacing w:line="244" w:lineRule="auto"/>
              <w:ind w:left="102" w:right="89"/>
              <w:rPr>
                <w:w w:val="105"/>
              </w:rPr>
            </w:pPr>
            <w:r w:rsidRPr="00D10F87">
              <w:rPr>
                <w:w w:val="105"/>
              </w:rPr>
              <w:t>Общински съвет за намаляване на риска от бедствия</w:t>
            </w:r>
          </w:p>
        </w:tc>
      </w:tr>
      <w:tr w:rsidR="00AF492B" w:rsidRPr="00D10F87" w:rsidTr="00C615A4">
        <w:trPr>
          <w:trHeight w:val="1425"/>
        </w:trPr>
        <w:tc>
          <w:tcPr>
            <w:tcW w:w="3059" w:type="dxa"/>
            <w:vMerge/>
            <w:shd w:val="clear" w:color="auto" w:fill="auto"/>
          </w:tcPr>
          <w:p w:rsidR="00AF492B" w:rsidRPr="00D10F87" w:rsidRDefault="00AF492B" w:rsidP="00C615A4">
            <w:pPr>
              <w:pStyle w:val="TableParagraph"/>
              <w:ind w:left="0"/>
              <w:rPr>
                <w:w w:val="105"/>
              </w:rPr>
            </w:pPr>
          </w:p>
        </w:tc>
        <w:tc>
          <w:tcPr>
            <w:tcW w:w="3491" w:type="dxa"/>
            <w:vMerge/>
            <w:shd w:val="clear" w:color="auto" w:fill="auto"/>
          </w:tcPr>
          <w:p w:rsidR="00AF492B" w:rsidRPr="00D10F87" w:rsidRDefault="00AF492B" w:rsidP="00C615A4">
            <w:pPr>
              <w:pStyle w:val="TableParagraph"/>
              <w:spacing w:line="245" w:lineRule="auto"/>
              <w:ind w:left="102" w:right="85"/>
              <w:jc w:val="both"/>
              <w:rPr>
                <w:w w:val="105"/>
              </w:rPr>
            </w:pPr>
          </w:p>
        </w:tc>
        <w:tc>
          <w:tcPr>
            <w:tcW w:w="4394" w:type="dxa"/>
            <w:tcBorders>
              <w:top w:val="single" w:sz="4" w:space="0" w:color="auto"/>
              <w:bottom w:val="single" w:sz="4" w:space="0" w:color="auto"/>
            </w:tcBorders>
            <w:shd w:val="clear" w:color="auto" w:fill="auto"/>
          </w:tcPr>
          <w:p w:rsidR="00AF492B" w:rsidRPr="00D10F87" w:rsidRDefault="00AF492B" w:rsidP="00C615A4">
            <w:pPr>
              <w:pStyle w:val="TableParagraph"/>
              <w:spacing w:line="247" w:lineRule="auto"/>
              <w:ind w:left="102" w:right="79"/>
              <w:jc w:val="both"/>
              <w:rPr>
                <w:w w:val="105"/>
              </w:rPr>
            </w:pPr>
          </w:p>
          <w:p w:rsidR="00AF492B" w:rsidRPr="00D10F87" w:rsidRDefault="00AF492B" w:rsidP="00C615A4">
            <w:pPr>
              <w:pStyle w:val="TableParagraph"/>
              <w:spacing w:line="247" w:lineRule="auto"/>
              <w:ind w:left="102" w:right="79"/>
              <w:jc w:val="both"/>
              <w:rPr>
                <w:w w:val="105"/>
              </w:rPr>
            </w:pPr>
            <w:r w:rsidRPr="00D10F87">
              <w:rPr>
                <w:w w:val="105"/>
              </w:rPr>
              <w:t>2.2.1.2</w:t>
            </w:r>
            <w:r w:rsidRPr="00D10F87">
              <w:rPr>
                <w:w w:val="105"/>
                <w:lang w:val="ru-RU"/>
              </w:rPr>
              <w:t>.</w:t>
            </w:r>
            <w:r w:rsidRPr="00D10F87">
              <w:rPr>
                <w:w w:val="105"/>
              </w:rPr>
              <w:t xml:space="preserve"> Разработване на планове за защита при бедствия от съставните части на ЕСС за изпълнение на задачите, произтичащи от Националния план за защита при бедствия и плановете на общинско ниво.</w:t>
            </w:r>
          </w:p>
          <w:p w:rsidR="00AF492B" w:rsidRPr="00D10F87" w:rsidRDefault="00AF492B" w:rsidP="00C615A4">
            <w:pPr>
              <w:pStyle w:val="TableParagraph"/>
              <w:ind w:left="0"/>
              <w:rPr>
                <w:w w:val="105"/>
              </w:rPr>
            </w:pPr>
          </w:p>
        </w:tc>
        <w:tc>
          <w:tcPr>
            <w:tcW w:w="3402" w:type="dxa"/>
            <w:tcBorders>
              <w:top w:val="single" w:sz="4" w:space="0" w:color="auto"/>
              <w:bottom w:val="single" w:sz="4" w:space="0" w:color="auto"/>
            </w:tcBorders>
            <w:shd w:val="clear" w:color="auto" w:fill="auto"/>
          </w:tcPr>
          <w:p w:rsidR="00AF492B" w:rsidRPr="00D10F87" w:rsidRDefault="00AF492B" w:rsidP="00C615A4">
            <w:pPr>
              <w:pStyle w:val="TableParagraph"/>
              <w:tabs>
                <w:tab w:val="left" w:pos="1081"/>
                <w:tab w:val="left" w:pos="1572"/>
              </w:tabs>
              <w:spacing w:line="244" w:lineRule="auto"/>
              <w:ind w:left="0" w:right="89"/>
              <w:rPr>
                <w:w w:val="105"/>
              </w:rPr>
            </w:pPr>
          </w:p>
          <w:p w:rsidR="00AF492B" w:rsidRPr="00D10F87" w:rsidRDefault="00AF492B" w:rsidP="00C615A4">
            <w:pPr>
              <w:spacing w:line="245" w:lineRule="auto"/>
              <w:ind w:left="102"/>
              <w:rPr>
                <w:w w:val="105"/>
                <w:sz w:val="22"/>
                <w:szCs w:val="22"/>
              </w:rPr>
            </w:pPr>
            <w:r w:rsidRPr="00D10F87">
              <w:rPr>
                <w:w w:val="105"/>
                <w:sz w:val="22"/>
                <w:szCs w:val="22"/>
              </w:rPr>
              <w:t>Общински съвет съвет за намаляване на риска от бедствия.</w:t>
            </w:r>
          </w:p>
          <w:p w:rsidR="00AF492B" w:rsidRPr="00D10F87" w:rsidRDefault="00AF492B" w:rsidP="00C615A4">
            <w:pPr>
              <w:spacing w:line="245" w:lineRule="auto"/>
              <w:rPr>
                <w:w w:val="105"/>
                <w:sz w:val="22"/>
                <w:szCs w:val="22"/>
              </w:rPr>
            </w:pPr>
          </w:p>
        </w:tc>
      </w:tr>
      <w:tr w:rsidR="00AF492B" w:rsidRPr="00D10F87" w:rsidTr="00C615A4">
        <w:trPr>
          <w:trHeight w:val="611"/>
        </w:trPr>
        <w:tc>
          <w:tcPr>
            <w:tcW w:w="3059" w:type="dxa"/>
            <w:vMerge/>
            <w:shd w:val="clear" w:color="auto" w:fill="auto"/>
          </w:tcPr>
          <w:p w:rsidR="00AF492B" w:rsidRPr="00D10F87" w:rsidRDefault="00AF492B" w:rsidP="00C615A4">
            <w:pPr>
              <w:pStyle w:val="TableParagraph"/>
              <w:ind w:left="0"/>
              <w:rPr>
                <w:w w:val="105"/>
              </w:rPr>
            </w:pPr>
          </w:p>
        </w:tc>
        <w:tc>
          <w:tcPr>
            <w:tcW w:w="3491" w:type="dxa"/>
            <w:vMerge/>
            <w:tcBorders>
              <w:bottom w:val="single" w:sz="4" w:space="0" w:color="auto"/>
            </w:tcBorders>
            <w:shd w:val="clear" w:color="auto" w:fill="auto"/>
          </w:tcPr>
          <w:p w:rsidR="00AF492B" w:rsidRPr="00D10F87" w:rsidRDefault="00AF492B" w:rsidP="00C615A4">
            <w:pPr>
              <w:pStyle w:val="TableParagraph"/>
              <w:spacing w:line="245" w:lineRule="auto"/>
              <w:ind w:left="102" w:right="85"/>
              <w:jc w:val="both"/>
              <w:rPr>
                <w:w w:val="105"/>
              </w:rPr>
            </w:pPr>
          </w:p>
        </w:tc>
        <w:tc>
          <w:tcPr>
            <w:tcW w:w="4394" w:type="dxa"/>
            <w:tcBorders>
              <w:top w:val="single" w:sz="4" w:space="0" w:color="auto"/>
              <w:bottom w:val="single" w:sz="4" w:space="0" w:color="auto"/>
            </w:tcBorders>
            <w:shd w:val="clear" w:color="auto" w:fill="auto"/>
          </w:tcPr>
          <w:p w:rsidR="00AF492B" w:rsidRPr="00D10F87" w:rsidRDefault="00AF492B" w:rsidP="00C615A4">
            <w:pPr>
              <w:pStyle w:val="TableParagraph"/>
              <w:spacing w:line="247" w:lineRule="auto"/>
              <w:ind w:left="102" w:right="79"/>
              <w:jc w:val="both"/>
              <w:rPr>
                <w:w w:val="105"/>
              </w:rPr>
            </w:pPr>
            <w:r w:rsidRPr="00D10F87">
              <w:rPr>
                <w:w w:val="105"/>
              </w:rPr>
              <w:t>2.2.1.3</w:t>
            </w:r>
            <w:r w:rsidRPr="00D10F87">
              <w:rPr>
                <w:w w:val="105"/>
                <w:lang w:val="ru-RU"/>
              </w:rPr>
              <w:t>.</w:t>
            </w:r>
            <w:r w:rsidRPr="00D10F87">
              <w:rPr>
                <w:w w:val="105"/>
              </w:rPr>
              <w:t xml:space="preserve"> Разработване на общинския план за защита при бедствия.</w:t>
            </w:r>
          </w:p>
        </w:tc>
        <w:tc>
          <w:tcPr>
            <w:tcW w:w="3402" w:type="dxa"/>
            <w:tcBorders>
              <w:top w:val="single" w:sz="4" w:space="0" w:color="auto"/>
              <w:bottom w:val="single" w:sz="4" w:space="0" w:color="auto"/>
            </w:tcBorders>
            <w:shd w:val="clear" w:color="auto" w:fill="auto"/>
          </w:tcPr>
          <w:p w:rsidR="00AF492B" w:rsidRPr="00D10F87" w:rsidRDefault="00AF492B" w:rsidP="00C615A4">
            <w:pPr>
              <w:spacing w:line="245" w:lineRule="auto"/>
              <w:rPr>
                <w:w w:val="105"/>
                <w:sz w:val="22"/>
                <w:szCs w:val="22"/>
              </w:rPr>
            </w:pPr>
            <w:r w:rsidRPr="00D10F87">
              <w:rPr>
                <w:w w:val="105"/>
                <w:sz w:val="22"/>
                <w:szCs w:val="22"/>
              </w:rPr>
              <w:t>Общински съвет за намаляване на риска от бедствия, части на ЕСС</w:t>
            </w:r>
          </w:p>
        </w:tc>
      </w:tr>
      <w:tr w:rsidR="00AF492B" w:rsidRPr="00D10F87" w:rsidTr="00C615A4">
        <w:trPr>
          <w:trHeight w:val="863"/>
        </w:trPr>
        <w:tc>
          <w:tcPr>
            <w:tcW w:w="3059" w:type="dxa"/>
            <w:vMerge/>
            <w:shd w:val="clear" w:color="auto" w:fill="auto"/>
          </w:tcPr>
          <w:p w:rsidR="00AF492B" w:rsidRPr="00D10F87" w:rsidRDefault="00AF492B" w:rsidP="00C615A4">
            <w:pPr>
              <w:pStyle w:val="TableParagraph"/>
              <w:ind w:left="0"/>
              <w:rPr>
                <w:w w:val="105"/>
              </w:rPr>
            </w:pPr>
          </w:p>
        </w:tc>
        <w:tc>
          <w:tcPr>
            <w:tcW w:w="3491" w:type="dxa"/>
            <w:vMerge w:val="restart"/>
            <w:tcBorders>
              <w:top w:val="single" w:sz="4" w:space="0" w:color="auto"/>
            </w:tcBorders>
            <w:shd w:val="clear" w:color="auto" w:fill="auto"/>
          </w:tcPr>
          <w:p w:rsidR="00AF492B" w:rsidRPr="00D10F87" w:rsidRDefault="002E3F39" w:rsidP="00C615A4">
            <w:pPr>
              <w:pStyle w:val="TableParagraph"/>
              <w:spacing w:line="245" w:lineRule="auto"/>
              <w:ind w:right="85"/>
              <w:jc w:val="both"/>
              <w:rPr>
                <w:w w:val="105"/>
              </w:rPr>
            </w:pPr>
            <w:r>
              <w:rPr>
                <w:w w:val="105"/>
              </w:rPr>
              <w:t xml:space="preserve">2.2.2 </w:t>
            </w:r>
            <w:bookmarkStart w:id="3" w:name="_GoBack"/>
            <w:bookmarkEnd w:id="3"/>
            <w:r w:rsidR="00AF492B" w:rsidRPr="00D10F87">
              <w:rPr>
                <w:w w:val="105"/>
              </w:rPr>
              <w:t>Разработване</w:t>
            </w:r>
            <w:r w:rsidR="00AF492B" w:rsidRPr="00D10F87">
              <w:rPr>
                <w:spacing w:val="1"/>
                <w:w w:val="105"/>
              </w:rPr>
              <w:t xml:space="preserve"> </w:t>
            </w:r>
            <w:r w:rsidR="00AF492B" w:rsidRPr="00D10F87">
              <w:rPr>
                <w:w w:val="105"/>
              </w:rPr>
              <w:t>и</w:t>
            </w:r>
            <w:r w:rsidR="00AF492B" w:rsidRPr="00D10F87">
              <w:rPr>
                <w:spacing w:val="1"/>
                <w:w w:val="105"/>
              </w:rPr>
              <w:t xml:space="preserve"> </w:t>
            </w:r>
            <w:r w:rsidR="00AF492B" w:rsidRPr="00D10F87">
              <w:rPr>
                <w:w w:val="105"/>
              </w:rPr>
              <w:t>актуализация</w:t>
            </w:r>
            <w:r w:rsidR="00AF492B" w:rsidRPr="00D10F87">
              <w:rPr>
                <w:spacing w:val="1"/>
                <w:w w:val="105"/>
              </w:rPr>
              <w:t xml:space="preserve"> </w:t>
            </w:r>
            <w:r w:rsidR="00AF492B" w:rsidRPr="00D10F87">
              <w:rPr>
                <w:w w:val="105"/>
              </w:rPr>
              <w:t>на</w:t>
            </w:r>
            <w:r w:rsidR="00AF492B" w:rsidRPr="00D10F87">
              <w:rPr>
                <w:spacing w:val="1"/>
                <w:w w:val="105"/>
              </w:rPr>
              <w:t xml:space="preserve"> </w:t>
            </w:r>
          </w:p>
          <w:p w:rsidR="00AF492B" w:rsidRPr="00D10F87" w:rsidRDefault="00AF492B" w:rsidP="00C615A4">
            <w:pPr>
              <w:pStyle w:val="TableParagraph"/>
              <w:spacing w:line="245" w:lineRule="auto"/>
              <w:ind w:left="102" w:right="85"/>
              <w:jc w:val="both"/>
              <w:rPr>
                <w:w w:val="105"/>
              </w:rPr>
            </w:pPr>
            <w:r w:rsidRPr="00D10F87">
              <w:rPr>
                <w:spacing w:val="1"/>
                <w:w w:val="105"/>
              </w:rPr>
              <w:t xml:space="preserve">общинската </w:t>
            </w:r>
            <w:r w:rsidRPr="00D10F87">
              <w:rPr>
                <w:w w:val="105"/>
              </w:rPr>
              <w:t>програма</w:t>
            </w:r>
            <w:r w:rsidRPr="00D10F87">
              <w:rPr>
                <w:spacing w:val="1"/>
                <w:w w:val="105"/>
              </w:rPr>
              <w:t xml:space="preserve"> </w:t>
            </w:r>
            <w:r w:rsidRPr="00D10F87">
              <w:rPr>
                <w:w w:val="105"/>
              </w:rPr>
              <w:t>за</w:t>
            </w:r>
            <w:r w:rsidRPr="00D10F87">
              <w:rPr>
                <w:spacing w:val="1"/>
                <w:w w:val="105"/>
              </w:rPr>
              <w:t xml:space="preserve"> </w:t>
            </w:r>
            <w:r w:rsidRPr="00D10F87">
              <w:rPr>
                <w:w w:val="105"/>
              </w:rPr>
              <w:t>намаляване</w:t>
            </w:r>
            <w:r w:rsidRPr="00D10F87">
              <w:rPr>
                <w:spacing w:val="1"/>
                <w:w w:val="105"/>
              </w:rPr>
              <w:t xml:space="preserve"> </w:t>
            </w:r>
            <w:r w:rsidRPr="00D10F87">
              <w:rPr>
                <w:w w:val="105"/>
              </w:rPr>
              <w:t>на</w:t>
            </w:r>
            <w:r w:rsidRPr="00D10F87">
              <w:rPr>
                <w:spacing w:val="1"/>
                <w:w w:val="105"/>
              </w:rPr>
              <w:t xml:space="preserve"> </w:t>
            </w:r>
            <w:r w:rsidRPr="00D10F87">
              <w:rPr>
                <w:w w:val="105"/>
              </w:rPr>
              <w:t>риска</w:t>
            </w:r>
            <w:r w:rsidRPr="00D10F87">
              <w:rPr>
                <w:spacing w:val="1"/>
                <w:w w:val="105"/>
              </w:rPr>
              <w:t xml:space="preserve"> </w:t>
            </w:r>
            <w:r w:rsidRPr="00D10F87">
              <w:rPr>
                <w:w w:val="105"/>
              </w:rPr>
              <w:t>от</w:t>
            </w:r>
            <w:r w:rsidRPr="00D10F87">
              <w:rPr>
                <w:spacing w:val="1"/>
                <w:w w:val="105"/>
              </w:rPr>
              <w:t xml:space="preserve"> </w:t>
            </w:r>
            <w:r w:rsidRPr="00D10F87">
              <w:rPr>
                <w:w w:val="105"/>
              </w:rPr>
              <w:t>бедствия</w:t>
            </w:r>
            <w:r w:rsidRPr="00D10F87">
              <w:rPr>
                <w:spacing w:val="1"/>
                <w:w w:val="105"/>
              </w:rPr>
              <w:t xml:space="preserve"> </w:t>
            </w:r>
            <w:r w:rsidRPr="00D10F87">
              <w:rPr>
                <w:w w:val="105"/>
              </w:rPr>
              <w:t>и</w:t>
            </w:r>
            <w:r w:rsidRPr="00D10F87">
              <w:rPr>
                <w:spacing w:val="1"/>
                <w:w w:val="105"/>
              </w:rPr>
              <w:t xml:space="preserve"> </w:t>
            </w:r>
            <w:r w:rsidRPr="00D10F87">
              <w:rPr>
                <w:w w:val="105"/>
              </w:rPr>
              <w:t>годишни</w:t>
            </w:r>
            <w:r w:rsidRPr="00D10F87">
              <w:rPr>
                <w:spacing w:val="-9"/>
                <w:w w:val="105"/>
              </w:rPr>
              <w:t xml:space="preserve"> </w:t>
            </w:r>
            <w:r w:rsidRPr="00D10F87">
              <w:rPr>
                <w:w w:val="105"/>
              </w:rPr>
              <w:t>планове</w:t>
            </w:r>
            <w:r w:rsidRPr="00D10F87">
              <w:rPr>
                <w:spacing w:val="-6"/>
                <w:w w:val="105"/>
              </w:rPr>
              <w:t xml:space="preserve"> </w:t>
            </w:r>
            <w:r w:rsidRPr="00D10F87">
              <w:rPr>
                <w:w w:val="105"/>
              </w:rPr>
              <w:t>за</w:t>
            </w:r>
            <w:r w:rsidRPr="00D10F87">
              <w:rPr>
                <w:spacing w:val="-9"/>
                <w:w w:val="105"/>
              </w:rPr>
              <w:t xml:space="preserve"> </w:t>
            </w:r>
            <w:r w:rsidRPr="00D10F87">
              <w:rPr>
                <w:w w:val="105"/>
              </w:rPr>
              <w:t>изпълнението</w:t>
            </w:r>
            <w:r w:rsidRPr="00D10F87">
              <w:rPr>
                <w:spacing w:val="-9"/>
                <w:w w:val="105"/>
              </w:rPr>
              <w:t xml:space="preserve"> </w:t>
            </w:r>
            <w:r w:rsidRPr="00D10F87">
              <w:rPr>
                <w:w w:val="105"/>
              </w:rPr>
              <w:t>им.</w:t>
            </w:r>
          </w:p>
          <w:p w:rsidR="00AF492B" w:rsidRPr="00D10F87" w:rsidRDefault="00AF492B" w:rsidP="00C615A4">
            <w:pPr>
              <w:pStyle w:val="TableParagraph"/>
              <w:spacing w:line="247" w:lineRule="auto"/>
              <w:ind w:left="0" w:right="85"/>
              <w:jc w:val="both"/>
              <w:rPr>
                <w:w w:val="105"/>
              </w:rPr>
            </w:pPr>
          </w:p>
          <w:p w:rsidR="00AF492B" w:rsidRPr="00D10F87" w:rsidRDefault="00AF492B" w:rsidP="00C615A4">
            <w:pPr>
              <w:pStyle w:val="TableParagraph"/>
              <w:ind w:left="0"/>
              <w:rPr>
                <w:w w:val="105"/>
              </w:rPr>
            </w:pPr>
          </w:p>
        </w:tc>
        <w:tc>
          <w:tcPr>
            <w:tcW w:w="4394" w:type="dxa"/>
            <w:tcBorders>
              <w:top w:val="single" w:sz="4" w:space="0" w:color="auto"/>
              <w:bottom w:val="single" w:sz="4" w:space="0" w:color="auto"/>
            </w:tcBorders>
            <w:shd w:val="clear" w:color="auto" w:fill="auto"/>
          </w:tcPr>
          <w:p w:rsidR="00AF492B" w:rsidRPr="00D10F87" w:rsidRDefault="00AF492B" w:rsidP="00C615A4">
            <w:pPr>
              <w:pStyle w:val="TableParagraph"/>
              <w:spacing w:line="244" w:lineRule="auto"/>
              <w:ind w:right="80"/>
              <w:jc w:val="both"/>
              <w:rPr>
                <w:spacing w:val="1"/>
              </w:rPr>
            </w:pPr>
            <w:r w:rsidRPr="00D10F87">
              <w:rPr>
                <w:spacing w:val="1"/>
              </w:rPr>
              <w:t xml:space="preserve">2.2.2.1 Разработване на общинската програма за намаляване на риска от бедствия. </w:t>
            </w:r>
          </w:p>
          <w:p w:rsidR="00AF492B" w:rsidRPr="00D10F87" w:rsidRDefault="00AF492B" w:rsidP="00C615A4">
            <w:pPr>
              <w:pStyle w:val="TableParagraph"/>
              <w:spacing w:line="244" w:lineRule="auto"/>
              <w:ind w:right="80"/>
              <w:jc w:val="both"/>
              <w:rPr>
                <w:w w:val="105"/>
              </w:rPr>
            </w:pPr>
          </w:p>
        </w:tc>
        <w:tc>
          <w:tcPr>
            <w:tcW w:w="3402" w:type="dxa"/>
            <w:vMerge w:val="restart"/>
            <w:tcBorders>
              <w:top w:val="single" w:sz="4" w:space="0" w:color="auto"/>
            </w:tcBorders>
            <w:shd w:val="clear" w:color="auto" w:fill="auto"/>
          </w:tcPr>
          <w:p w:rsidR="00AF492B" w:rsidRPr="00D10F87" w:rsidRDefault="00AF492B" w:rsidP="00C615A4">
            <w:pPr>
              <w:pStyle w:val="TableParagraph"/>
              <w:tabs>
                <w:tab w:val="left" w:pos="1081"/>
                <w:tab w:val="left" w:pos="1572"/>
              </w:tabs>
              <w:spacing w:line="244" w:lineRule="auto"/>
              <w:ind w:left="102" w:right="89"/>
              <w:rPr>
                <w:w w:val="105"/>
              </w:rPr>
            </w:pPr>
            <w:r w:rsidRPr="00D10F87">
              <w:rPr>
                <w:w w:val="105"/>
              </w:rPr>
              <w:t xml:space="preserve">Общински съвет за </w:t>
            </w:r>
          </w:p>
          <w:p w:rsidR="00AF492B" w:rsidRPr="00D10F87" w:rsidRDefault="00AF492B" w:rsidP="00C615A4">
            <w:pPr>
              <w:pStyle w:val="TableParagraph"/>
              <w:tabs>
                <w:tab w:val="left" w:pos="1081"/>
                <w:tab w:val="left" w:pos="1572"/>
              </w:tabs>
              <w:spacing w:line="244" w:lineRule="auto"/>
              <w:ind w:left="102" w:right="89"/>
            </w:pPr>
            <w:r w:rsidRPr="00D10F87">
              <w:rPr>
                <w:w w:val="105"/>
              </w:rPr>
              <w:t>намаляване на риска от бедствия</w:t>
            </w:r>
          </w:p>
          <w:p w:rsidR="00AF492B" w:rsidRPr="00D10F87" w:rsidRDefault="00AF492B" w:rsidP="00C615A4">
            <w:pPr>
              <w:pStyle w:val="TableParagraph"/>
              <w:ind w:left="0"/>
              <w:rPr>
                <w:w w:val="105"/>
              </w:rPr>
            </w:pPr>
          </w:p>
        </w:tc>
      </w:tr>
      <w:tr w:rsidR="00AF492B" w:rsidRPr="00D10F87" w:rsidTr="00C615A4">
        <w:trPr>
          <w:trHeight w:val="1185"/>
        </w:trPr>
        <w:tc>
          <w:tcPr>
            <w:tcW w:w="3059" w:type="dxa"/>
            <w:vMerge/>
            <w:shd w:val="clear" w:color="auto" w:fill="auto"/>
          </w:tcPr>
          <w:p w:rsidR="00AF492B" w:rsidRPr="00D10F87" w:rsidRDefault="00AF492B" w:rsidP="00C615A4">
            <w:pPr>
              <w:pStyle w:val="TableParagraph"/>
              <w:ind w:left="0"/>
              <w:rPr>
                <w:w w:val="105"/>
              </w:rPr>
            </w:pPr>
          </w:p>
        </w:tc>
        <w:tc>
          <w:tcPr>
            <w:tcW w:w="3491" w:type="dxa"/>
            <w:vMerge/>
            <w:tcBorders>
              <w:bottom w:val="single" w:sz="4" w:space="0" w:color="auto"/>
            </w:tcBorders>
            <w:shd w:val="clear" w:color="auto" w:fill="auto"/>
          </w:tcPr>
          <w:p w:rsidR="00AF492B" w:rsidRPr="00D10F87" w:rsidRDefault="00AF492B" w:rsidP="00C615A4">
            <w:pPr>
              <w:pStyle w:val="TableParagraph"/>
              <w:spacing w:line="245" w:lineRule="auto"/>
              <w:ind w:right="85"/>
              <w:jc w:val="both"/>
              <w:rPr>
                <w:w w:val="105"/>
              </w:rPr>
            </w:pPr>
          </w:p>
        </w:tc>
        <w:tc>
          <w:tcPr>
            <w:tcW w:w="4394" w:type="dxa"/>
            <w:tcBorders>
              <w:top w:val="single" w:sz="4" w:space="0" w:color="auto"/>
              <w:bottom w:val="single" w:sz="4" w:space="0" w:color="auto"/>
            </w:tcBorders>
            <w:shd w:val="clear" w:color="auto" w:fill="auto"/>
          </w:tcPr>
          <w:p w:rsidR="00AF492B" w:rsidRPr="00D10F87" w:rsidRDefault="00AF492B" w:rsidP="00C615A4">
            <w:pPr>
              <w:pStyle w:val="TableParagraph"/>
              <w:spacing w:line="244" w:lineRule="auto"/>
              <w:ind w:right="80"/>
              <w:jc w:val="both"/>
              <w:rPr>
                <w:spacing w:val="1"/>
              </w:rPr>
            </w:pPr>
            <w:r w:rsidRPr="00D10F87">
              <w:rPr>
                <w:spacing w:val="1"/>
              </w:rPr>
              <w:t>2.2.2.2 Изготвяне и изпълнение на годишни планове за изпълнение на общинската програми за намаляване на риска от бедствия.</w:t>
            </w:r>
          </w:p>
        </w:tc>
        <w:tc>
          <w:tcPr>
            <w:tcW w:w="3402" w:type="dxa"/>
            <w:vMerge/>
            <w:tcBorders>
              <w:bottom w:val="single" w:sz="4" w:space="0" w:color="auto"/>
            </w:tcBorders>
            <w:shd w:val="clear" w:color="auto" w:fill="auto"/>
          </w:tcPr>
          <w:p w:rsidR="00AF492B" w:rsidRPr="00D10F87" w:rsidRDefault="00AF492B" w:rsidP="00C615A4">
            <w:pPr>
              <w:pStyle w:val="TableParagraph"/>
              <w:tabs>
                <w:tab w:val="left" w:pos="1081"/>
                <w:tab w:val="left" w:pos="1572"/>
              </w:tabs>
              <w:spacing w:line="244" w:lineRule="auto"/>
              <w:ind w:left="102" w:right="89"/>
              <w:rPr>
                <w:w w:val="105"/>
              </w:rPr>
            </w:pPr>
          </w:p>
        </w:tc>
      </w:tr>
      <w:tr w:rsidR="00AF492B" w:rsidRPr="00D10F87" w:rsidTr="00C615A4">
        <w:trPr>
          <w:trHeight w:val="1413"/>
        </w:trPr>
        <w:tc>
          <w:tcPr>
            <w:tcW w:w="3059" w:type="dxa"/>
            <w:vMerge/>
            <w:shd w:val="clear" w:color="auto" w:fill="auto"/>
          </w:tcPr>
          <w:p w:rsidR="00AF492B" w:rsidRPr="00D10F87" w:rsidRDefault="00AF492B" w:rsidP="00C615A4">
            <w:pPr>
              <w:pStyle w:val="TableParagraph"/>
              <w:ind w:left="0"/>
              <w:rPr>
                <w:w w:val="105"/>
              </w:rPr>
            </w:pPr>
          </w:p>
        </w:tc>
        <w:tc>
          <w:tcPr>
            <w:tcW w:w="3491" w:type="dxa"/>
            <w:tcBorders>
              <w:top w:val="single" w:sz="4" w:space="0" w:color="auto"/>
            </w:tcBorders>
            <w:shd w:val="clear" w:color="auto" w:fill="auto"/>
          </w:tcPr>
          <w:p w:rsidR="00AF492B" w:rsidRPr="00D10F87" w:rsidRDefault="00AF492B" w:rsidP="00C615A4">
            <w:pPr>
              <w:pStyle w:val="TableParagraph"/>
              <w:ind w:left="0"/>
              <w:rPr>
                <w:w w:val="105"/>
              </w:rPr>
            </w:pPr>
            <w:r w:rsidRPr="00D10F87">
              <w:rPr>
                <w:w w:val="105"/>
              </w:rPr>
              <w:t>2.2.3 Изготвяне на ежегодни доклади за</w:t>
            </w:r>
            <w:r w:rsidRPr="00D10F87">
              <w:rPr>
                <w:spacing w:val="1"/>
                <w:w w:val="105"/>
              </w:rPr>
              <w:t xml:space="preserve"> приоритетните ди за намаляване на риска от бедствия, за които е необходимо финансиране през  следващата календарна година.</w:t>
            </w:r>
          </w:p>
        </w:tc>
        <w:tc>
          <w:tcPr>
            <w:tcW w:w="4394" w:type="dxa"/>
            <w:tcBorders>
              <w:top w:val="single" w:sz="4" w:space="0" w:color="auto"/>
              <w:bottom w:val="single" w:sz="4" w:space="0" w:color="auto"/>
            </w:tcBorders>
            <w:shd w:val="clear" w:color="auto" w:fill="auto"/>
          </w:tcPr>
          <w:p w:rsidR="00AF492B" w:rsidRPr="00D10F87" w:rsidRDefault="00AF492B" w:rsidP="00C615A4">
            <w:pPr>
              <w:pStyle w:val="TableParagraph"/>
              <w:spacing w:line="245" w:lineRule="auto"/>
              <w:ind w:left="102" w:right="85"/>
              <w:jc w:val="both"/>
            </w:pPr>
            <w:r w:rsidRPr="00D10F87">
              <w:t xml:space="preserve">2.2.3.1 Изготвяне на ежегодни доклади за състоянието на защитата при бедствия на територията на община Минерални бани. </w:t>
            </w:r>
          </w:p>
          <w:p w:rsidR="00AF492B" w:rsidRPr="00D10F87" w:rsidRDefault="00AF492B" w:rsidP="00C615A4">
            <w:pPr>
              <w:pStyle w:val="TableParagraph"/>
              <w:ind w:left="0"/>
              <w:rPr>
                <w:spacing w:val="1"/>
              </w:rPr>
            </w:pPr>
          </w:p>
        </w:tc>
        <w:tc>
          <w:tcPr>
            <w:tcW w:w="3402" w:type="dxa"/>
            <w:tcBorders>
              <w:top w:val="single" w:sz="4" w:space="0" w:color="auto"/>
            </w:tcBorders>
            <w:shd w:val="clear" w:color="auto" w:fill="auto"/>
          </w:tcPr>
          <w:p w:rsidR="00AF492B" w:rsidRPr="00D10F87" w:rsidRDefault="00AF492B" w:rsidP="00C615A4">
            <w:pPr>
              <w:pStyle w:val="TableParagraph"/>
              <w:tabs>
                <w:tab w:val="left" w:pos="1081"/>
                <w:tab w:val="left" w:pos="1572"/>
              </w:tabs>
              <w:spacing w:line="244" w:lineRule="auto"/>
              <w:ind w:left="102" w:right="89"/>
              <w:rPr>
                <w:w w:val="105"/>
              </w:rPr>
            </w:pPr>
            <w:r w:rsidRPr="00D10F87">
              <w:rPr>
                <w:w w:val="105"/>
              </w:rPr>
              <w:t xml:space="preserve">Общински съвет за </w:t>
            </w:r>
          </w:p>
          <w:p w:rsidR="00AF492B" w:rsidRPr="00D10F87" w:rsidRDefault="00AF492B" w:rsidP="00C615A4">
            <w:pPr>
              <w:pStyle w:val="TableParagraph"/>
              <w:tabs>
                <w:tab w:val="left" w:pos="1081"/>
                <w:tab w:val="left" w:pos="1572"/>
              </w:tabs>
              <w:spacing w:line="244" w:lineRule="auto"/>
              <w:ind w:left="102" w:right="89"/>
            </w:pPr>
            <w:r w:rsidRPr="00D10F87">
              <w:rPr>
                <w:w w:val="105"/>
              </w:rPr>
              <w:t>намаляване на риска от бедствия</w:t>
            </w:r>
          </w:p>
          <w:p w:rsidR="00AF492B" w:rsidRPr="00D10F87" w:rsidRDefault="00AF492B" w:rsidP="00C615A4">
            <w:pPr>
              <w:pStyle w:val="TableParagraph"/>
              <w:ind w:left="0"/>
              <w:rPr>
                <w:w w:val="105"/>
              </w:rPr>
            </w:pPr>
          </w:p>
        </w:tc>
      </w:tr>
    </w:tbl>
    <w:p w:rsidR="00AF492B" w:rsidRPr="00D10F87" w:rsidRDefault="00AF492B" w:rsidP="00AF492B">
      <w:pPr>
        <w:spacing w:line="249" w:lineRule="exact"/>
        <w:rPr>
          <w:sz w:val="22"/>
          <w:szCs w:val="22"/>
        </w:rPr>
        <w:sectPr w:rsidR="00AF492B" w:rsidRPr="00D10F87" w:rsidSect="007D06E5">
          <w:pgSz w:w="15840" w:h="12240" w:orient="landscape"/>
          <w:pgMar w:top="1100" w:right="260" w:bottom="709" w:left="420" w:header="0" w:footer="1433" w:gutter="0"/>
          <w:cols w:space="708"/>
        </w:sect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6"/>
        <w:gridCol w:w="3554"/>
        <w:gridCol w:w="4394"/>
        <w:gridCol w:w="3260"/>
      </w:tblGrid>
      <w:tr w:rsidR="00AF492B" w:rsidRPr="00D10F87" w:rsidTr="00F1599B">
        <w:trPr>
          <w:trHeight w:val="1014"/>
        </w:trPr>
        <w:tc>
          <w:tcPr>
            <w:tcW w:w="2996" w:type="dxa"/>
            <w:tcBorders>
              <w:bottom w:val="single" w:sz="4" w:space="0" w:color="000000"/>
            </w:tcBorders>
            <w:shd w:val="clear" w:color="auto" w:fill="B6DDE8"/>
            <w:vAlign w:val="center"/>
          </w:tcPr>
          <w:p w:rsidR="00AF492B" w:rsidRPr="00D10F87" w:rsidRDefault="00AF492B" w:rsidP="00C615A4">
            <w:pPr>
              <w:pStyle w:val="TableParagraph"/>
              <w:spacing w:line="244" w:lineRule="auto"/>
              <w:ind w:left="350" w:right="338"/>
              <w:jc w:val="center"/>
            </w:pPr>
            <w:r w:rsidRPr="00D10F87">
              <w:lastRenderedPageBreak/>
              <w:t>Оперативни цели от Националната програма за намаляване на риска от бедствия</w:t>
            </w:r>
          </w:p>
          <w:p w:rsidR="00AF492B" w:rsidRPr="00D10F87" w:rsidRDefault="00AF492B" w:rsidP="00C615A4">
            <w:pPr>
              <w:pStyle w:val="TableParagraph"/>
              <w:spacing w:line="260" w:lineRule="exact"/>
              <w:ind w:left="698" w:right="360" w:hanging="322"/>
              <w:jc w:val="center"/>
            </w:pPr>
          </w:p>
        </w:tc>
        <w:tc>
          <w:tcPr>
            <w:tcW w:w="3554" w:type="dxa"/>
            <w:shd w:val="clear" w:color="auto" w:fill="B6DDE8"/>
            <w:vAlign w:val="center"/>
          </w:tcPr>
          <w:p w:rsidR="00AF492B" w:rsidRPr="00D10F87" w:rsidRDefault="00AF492B" w:rsidP="00C615A4">
            <w:pPr>
              <w:pStyle w:val="TableParagraph"/>
              <w:spacing w:line="244" w:lineRule="auto"/>
              <w:ind w:left="350" w:right="338"/>
              <w:jc w:val="center"/>
            </w:pPr>
            <w:r w:rsidRPr="00D10F87">
              <w:rPr>
                <w:w w:val="105"/>
              </w:rPr>
              <w:t xml:space="preserve">Дейности за реализиране на оперативните цели от </w:t>
            </w:r>
            <w:r w:rsidRPr="00D10F87">
              <w:t>Областната програма за намаляване на риска от бедствия</w:t>
            </w:r>
          </w:p>
          <w:p w:rsidR="00AF492B" w:rsidRPr="00D10F87" w:rsidRDefault="00AF492B" w:rsidP="00C615A4">
            <w:pPr>
              <w:pStyle w:val="TableParagraph"/>
              <w:spacing w:line="251" w:lineRule="exact"/>
              <w:ind w:left="1365"/>
              <w:jc w:val="center"/>
            </w:pPr>
          </w:p>
        </w:tc>
        <w:tc>
          <w:tcPr>
            <w:tcW w:w="4394" w:type="dxa"/>
            <w:shd w:val="clear" w:color="auto" w:fill="B6DDE8"/>
            <w:vAlign w:val="center"/>
          </w:tcPr>
          <w:p w:rsidR="00AF492B" w:rsidRPr="00D10F87" w:rsidRDefault="00AF492B" w:rsidP="00C615A4">
            <w:pPr>
              <w:pStyle w:val="TableParagraph"/>
              <w:spacing w:line="245" w:lineRule="auto"/>
              <w:ind w:left="352" w:right="340"/>
              <w:jc w:val="center"/>
            </w:pPr>
            <w:r w:rsidRPr="00D10F87">
              <w:rPr>
                <w:w w:val="105"/>
              </w:rPr>
              <w:t>Дейности за реализиране на оперативните цели  на общинско ниво</w:t>
            </w:r>
          </w:p>
        </w:tc>
        <w:tc>
          <w:tcPr>
            <w:tcW w:w="3260" w:type="dxa"/>
            <w:shd w:val="clear" w:color="auto" w:fill="B6DDE8"/>
            <w:vAlign w:val="center"/>
          </w:tcPr>
          <w:p w:rsidR="00AF492B" w:rsidRPr="00D10F87" w:rsidRDefault="00AF492B" w:rsidP="00C615A4">
            <w:pPr>
              <w:pStyle w:val="TableParagraph"/>
              <w:spacing w:line="251" w:lineRule="exact"/>
              <w:ind w:left="169"/>
              <w:jc w:val="center"/>
            </w:pPr>
            <w:r w:rsidRPr="00D10F87">
              <w:t>Отговорна</w:t>
            </w:r>
            <w:r w:rsidRPr="00D10F87">
              <w:rPr>
                <w:spacing w:val="23"/>
              </w:rPr>
              <w:t xml:space="preserve"> </w:t>
            </w:r>
            <w:r w:rsidRPr="00D10F87">
              <w:t>институция</w:t>
            </w:r>
          </w:p>
        </w:tc>
      </w:tr>
      <w:tr w:rsidR="00AF492B" w:rsidRPr="00D10F87" w:rsidTr="00F1599B">
        <w:trPr>
          <w:trHeight w:val="1753"/>
        </w:trPr>
        <w:tc>
          <w:tcPr>
            <w:tcW w:w="2996" w:type="dxa"/>
            <w:tcBorders>
              <w:bottom w:val="nil"/>
            </w:tcBorders>
          </w:tcPr>
          <w:p w:rsidR="00AF492B" w:rsidRPr="00D10F87" w:rsidRDefault="00AF492B" w:rsidP="00C615A4">
            <w:pPr>
              <w:pStyle w:val="TableParagraph"/>
              <w:spacing w:before="5"/>
              <w:rPr>
                <w:w w:val="105"/>
              </w:rPr>
            </w:pPr>
          </w:p>
          <w:p w:rsidR="00AF492B" w:rsidRPr="00D10F87" w:rsidRDefault="00AF492B" w:rsidP="00C615A4">
            <w:pPr>
              <w:pStyle w:val="TableParagraph"/>
              <w:spacing w:before="5"/>
              <w:rPr>
                <w:w w:val="105"/>
              </w:rPr>
            </w:pPr>
          </w:p>
          <w:p w:rsidR="00AF492B" w:rsidRPr="00D10F87" w:rsidRDefault="00AF492B" w:rsidP="00C615A4">
            <w:pPr>
              <w:pStyle w:val="TableParagraph"/>
              <w:spacing w:before="5"/>
            </w:pPr>
            <w:r w:rsidRPr="00D10F87">
              <w:rPr>
                <w:w w:val="105"/>
              </w:rPr>
              <w:t>2.3. Повишаване</w:t>
            </w:r>
            <w:r w:rsidRPr="00D10F87">
              <w:rPr>
                <w:spacing w:val="1"/>
                <w:w w:val="105"/>
              </w:rPr>
              <w:t xml:space="preserve"> </w:t>
            </w:r>
            <w:r w:rsidRPr="00D10F87">
              <w:rPr>
                <w:w w:val="105"/>
              </w:rPr>
              <w:t>способностите</w:t>
            </w:r>
            <w:r w:rsidRPr="00D10F87">
              <w:rPr>
                <w:spacing w:val="1"/>
                <w:w w:val="105"/>
              </w:rPr>
              <w:t xml:space="preserve"> </w:t>
            </w:r>
            <w:r w:rsidRPr="00D10F87">
              <w:rPr>
                <w:w w:val="105"/>
              </w:rPr>
              <w:t>на</w:t>
            </w:r>
            <w:r w:rsidRPr="00D10F87">
              <w:rPr>
                <w:spacing w:val="1"/>
                <w:w w:val="105"/>
              </w:rPr>
              <w:t xml:space="preserve"> </w:t>
            </w:r>
            <w:r w:rsidRPr="00D10F87">
              <w:rPr>
                <w:w w:val="105"/>
              </w:rPr>
              <w:t xml:space="preserve">институциите за управление на риска </w:t>
            </w:r>
            <w:r w:rsidRPr="00D10F87">
              <w:t>от бедствия.</w:t>
            </w:r>
          </w:p>
        </w:tc>
        <w:tc>
          <w:tcPr>
            <w:tcW w:w="3554" w:type="dxa"/>
          </w:tcPr>
          <w:p w:rsidR="00AF492B" w:rsidRPr="00D10F87" w:rsidRDefault="00AF492B" w:rsidP="00C615A4">
            <w:pPr>
              <w:pStyle w:val="TableParagraph"/>
              <w:ind w:left="102"/>
              <w:jc w:val="both"/>
              <w:rPr>
                <w:w w:val="105"/>
              </w:rPr>
            </w:pPr>
          </w:p>
          <w:p w:rsidR="00AF492B" w:rsidRPr="00D10F87" w:rsidRDefault="00AF492B" w:rsidP="00C615A4">
            <w:pPr>
              <w:pStyle w:val="TableParagraph"/>
              <w:ind w:left="102"/>
              <w:jc w:val="both"/>
              <w:rPr>
                <w:w w:val="105"/>
              </w:rPr>
            </w:pPr>
          </w:p>
          <w:p w:rsidR="00AF492B" w:rsidRPr="00D10F87" w:rsidRDefault="00AF492B" w:rsidP="00C615A4">
            <w:pPr>
              <w:pStyle w:val="TableParagraph"/>
              <w:spacing w:line="245" w:lineRule="auto"/>
              <w:ind w:left="102" w:right="85"/>
              <w:jc w:val="both"/>
            </w:pPr>
            <w:r w:rsidRPr="00D10F87">
              <w:rPr>
                <w:w w:val="105"/>
              </w:rPr>
              <w:t xml:space="preserve"> 2.3.1.</w:t>
            </w:r>
            <w:r w:rsidRPr="00D10F87">
              <w:rPr>
                <w:spacing w:val="1"/>
                <w:w w:val="105"/>
              </w:rPr>
              <w:t xml:space="preserve"> </w:t>
            </w:r>
            <w:r w:rsidRPr="00D10F87">
              <w:t>Развитие, при необходимост, на допълнителни способности за реагиране при различни видове инциденти, аварии</w:t>
            </w:r>
          </w:p>
          <w:p w:rsidR="00AF492B" w:rsidRPr="00D10F87" w:rsidRDefault="00AF492B" w:rsidP="00C615A4">
            <w:pPr>
              <w:pStyle w:val="TableParagraph"/>
              <w:spacing w:line="245" w:lineRule="auto"/>
              <w:ind w:left="102" w:right="85"/>
              <w:jc w:val="both"/>
            </w:pPr>
            <w:r w:rsidRPr="00D10F87">
              <w:t>и бедствия.</w:t>
            </w:r>
          </w:p>
        </w:tc>
        <w:tc>
          <w:tcPr>
            <w:tcW w:w="4394" w:type="dxa"/>
          </w:tcPr>
          <w:p w:rsidR="00AF492B" w:rsidRPr="00D10F87" w:rsidRDefault="00AF492B" w:rsidP="00C615A4">
            <w:pPr>
              <w:pStyle w:val="TableParagraph"/>
              <w:spacing w:line="244" w:lineRule="auto"/>
              <w:ind w:right="83"/>
              <w:jc w:val="both"/>
              <w:rPr>
                <w:w w:val="105"/>
              </w:rPr>
            </w:pPr>
          </w:p>
          <w:p w:rsidR="00AF492B" w:rsidRPr="00D10F87" w:rsidRDefault="00AF492B" w:rsidP="00C615A4">
            <w:pPr>
              <w:pStyle w:val="TableParagraph"/>
              <w:spacing w:line="244" w:lineRule="auto"/>
              <w:ind w:right="83"/>
              <w:jc w:val="both"/>
              <w:rPr>
                <w:w w:val="105"/>
              </w:rPr>
            </w:pPr>
          </w:p>
          <w:p w:rsidR="00AF492B" w:rsidRPr="00D10F87" w:rsidRDefault="00AF492B" w:rsidP="00C615A4">
            <w:pPr>
              <w:pStyle w:val="TableParagraph"/>
              <w:spacing w:line="244" w:lineRule="auto"/>
              <w:ind w:right="83"/>
              <w:jc w:val="both"/>
            </w:pPr>
            <w:r w:rsidRPr="00D10F87">
              <w:rPr>
                <w:w w:val="105"/>
              </w:rPr>
              <w:t>2.3.1.1.</w:t>
            </w:r>
            <w:r w:rsidRPr="00D10F87">
              <w:rPr>
                <w:spacing w:val="1"/>
                <w:w w:val="105"/>
              </w:rPr>
              <w:t xml:space="preserve"> </w:t>
            </w:r>
            <w:r w:rsidRPr="00D10F87">
              <w:rPr>
                <w:w w:val="105"/>
              </w:rPr>
              <w:t>Популяризиране дейността на доброволното формирования чрез непрекъсната информационна дейност.</w:t>
            </w:r>
          </w:p>
          <w:p w:rsidR="00AF492B" w:rsidRPr="00D10F87" w:rsidRDefault="00AF492B" w:rsidP="00C615A4">
            <w:pPr>
              <w:pStyle w:val="PlainText"/>
              <w:jc w:val="both"/>
              <w:rPr>
                <w:rFonts w:ascii="Times New Roman" w:hAnsi="Times New Roman"/>
                <w:spacing w:val="-1"/>
                <w:w w:val="105"/>
                <w:sz w:val="22"/>
                <w:szCs w:val="22"/>
                <w:lang w:val="bg-BG"/>
              </w:rPr>
            </w:pPr>
            <w:r w:rsidRPr="00D10F87">
              <w:rPr>
                <w:rFonts w:ascii="Times New Roman" w:hAnsi="Times New Roman"/>
                <w:spacing w:val="-1"/>
                <w:w w:val="105"/>
                <w:sz w:val="22"/>
                <w:szCs w:val="22"/>
                <w:lang w:val="bg-BG"/>
              </w:rPr>
              <w:t xml:space="preserve"> </w:t>
            </w:r>
          </w:p>
          <w:p w:rsidR="00AF492B" w:rsidRPr="00D10F87" w:rsidRDefault="00AF492B" w:rsidP="00C615A4">
            <w:pPr>
              <w:pStyle w:val="PlainText"/>
              <w:spacing w:line="245" w:lineRule="auto"/>
              <w:ind w:left="102" w:right="85"/>
              <w:jc w:val="both"/>
              <w:rPr>
                <w:rFonts w:ascii="Times New Roman" w:hAnsi="Times New Roman"/>
                <w:sz w:val="22"/>
                <w:szCs w:val="22"/>
              </w:rPr>
            </w:pPr>
          </w:p>
        </w:tc>
        <w:tc>
          <w:tcPr>
            <w:tcW w:w="3260" w:type="dxa"/>
          </w:tcPr>
          <w:p w:rsidR="00AF492B" w:rsidRPr="00D10F87" w:rsidRDefault="00AF492B" w:rsidP="00C615A4">
            <w:pPr>
              <w:pStyle w:val="TableParagraph"/>
              <w:spacing w:line="244" w:lineRule="auto"/>
              <w:ind w:left="102" w:right="88"/>
              <w:jc w:val="both"/>
              <w:rPr>
                <w:w w:val="105"/>
              </w:rPr>
            </w:pPr>
          </w:p>
          <w:p w:rsidR="00AF492B" w:rsidRPr="00D10F87" w:rsidRDefault="00AF492B" w:rsidP="00C615A4">
            <w:pPr>
              <w:pStyle w:val="TableParagraph"/>
              <w:spacing w:line="244" w:lineRule="auto"/>
              <w:ind w:left="102" w:right="88"/>
              <w:jc w:val="both"/>
              <w:rPr>
                <w:w w:val="105"/>
              </w:rPr>
            </w:pPr>
          </w:p>
          <w:p w:rsidR="00AF492B" w:rsidRPr="00D10F87" w:rsidRDefault="00AF492B" w:rsidP="00C615A4">
            <w:pPr>
              <w:pStyle w:val="TableParagraph"/>
              <w:spacing w:line="244" w:lineRule="auto"/>
              <w:ind w:left="102" w:right="88"/>
              <w:jc w:val="both"/>
            </w:pPr>
            <w:r w:rsidRPr="00D10F87">
              <w:rPr>
                <w:w w:val="105"/>
              </w:rPr>
              <w:t>Общински съвет за намаляване на</w:t>
            </w:r>
            <w:r w:rsidRPr="00D10F87">
              <w:rPr>
                <w:spacing w:val="-55"/>
                <w:w w:val="105"/>
              </w:rPr>
              <w:t xml:space="preserve"> </w:t>
            </w:r>
            <w:r w:rsidRPr="00D10F87">
              <w:rPr>
                <w:w w:val="105"/>
              </w:rPr>
              <w:t>риска от бедствия, Общинска администрация</w:t>
            </w:r>
          </w:p>
          <w:p w:rsidR="00AF492B" w:rsidRPr="00D10F87" w:rsidRDefault="00AF492B" w:rsidP="00C615A4">
            <w:pPr>
              <w:pStyle w:val="TableParagraph"/>
              <w:spacing w:line="244" w:lineRule="auto"/>
              <w:ind w:left="102" w:right="88"/>
              <w:jc w:val="both"/>
            </w:pPr>
          </w:p>
        </w:tc>
      </w:tr>
      <w:tr w:rsidR="00F1599B" w:rsidRPr="00D10F87" w:rsidTr="00F1599B">
        <w:trPr>
          <w:trHeight w:val="1753"/>
        </w:trPr>
        <w:tc>
          <w:tcPr>
            <w:tcW w:w="2996" w:type="dxa"/>
            <w:tcBorders>
              <w:top w:val="nil"/>
              <w:bottom w:val="nil"/>
            </w:tcBorders>
          </w:tcPr>
          <w:p w:rsidR="00F1599B" w:rsidRPr="00D10F87" w:rsidRDefault="00F1599B" w:rsidP="00C615A4">
            <w:pPr>
              <w:pStyle w:val="TableParagraph"/>
              <w:spacing w:before="5"/>
              <w:rPr>
                <w:w w:val="105"/>
              </w:rPr>
            </w:pPr>
          </w:p>
        </w:tc>
        <w:tc>
          <w:tcPr>
            <w:tcW w:w="3554" w:type="dxa"/>
          </w:tcPr>
          <w:p w:rsidR="00F1599B" w:rsidRPr="00D10F87" w:rsidRDefault="00F1599B" w:rsidP="00C615A4">
            <w:pPr>
              <w:pStyle w:val="TableParagraph"/>
              <w:ind w:left="102"/>
              <w:jc w:val="both"/>
              <w:rPr>
                <w:w w:val="105"/>
              </w:rPr>
            </w:pPr>
            <w:r>
              <w:rPr>
                <w:w w:val="105"/>
              </w:rPr>
              <w:t>2.3.2 Въвеждане на механизъм и процедури за тестване на технологичната среда, предназначена за взаимодействие при бедствия.</w:t>
            </w:r>
          </w:p>
        </w:tc>
        <w:tc>
          <w:tcPr>
            <w:tcW w:w="4394" w:type="dxa"/>
          </w:tcPr>
          <w:p w:rsidR="00F1599B" w:rsidRPr="00D10F87" w:rsidRDefault="00F1599B" w:rsidP="00C615A4">
            <w:pPr>
              <w:pStyle w:val="TableParagraph"/>
              <w:spacing w:line="244" w:lineRule="auto"/>
              <w:ind w:right="83"/>
              <w:jc w:val="both"/>
              <w:rPr>
                <w:w w:val="105"/>
              </w:rPr>
            </w:pPr>
            <w:r>
              <w:rPr>
                <w:w w:val="105"/>
              </w:rPr>
              <w:t>2.3.2.1. Съдействие при въвеждане на механизъм и процедури за те3стване на технологична среда за взаимодействие при бедствия.</w:t>
            </w:r>
          </w:p>
        </w:tc>
        <w:tc>
          <w:tcPr>
            <w:tcW w:w="3260" w:type="dxa"/>
          </w:tcPr>
          <w:p w:rsidR="00F1599B" w:rsidRPr="00D10F87" w:rsidRDefault="00F1599B" w:rsidP="00C615A4">
            <w:pPr>
              <w:pStyle w:val="TableParagraph"/>
              <w:spacing w:line="244" w:lineRule="auto"/>
              <w:ind w:left="102" w:right="88"/>
              <w:jc w:val="both"/>
              <w:rPr>
                <w:w w:val="105"/>
              </w:rPr>
            </w:pPr>
            <w:r w:rsidRPr="00D10F87">
              <w:rPr>
                <w:w w:val="105"/>
              </w:rPr>
              <w:t>Общински съвет за намаляване на</w:t>
            </w:r>
            <w:r w:rsidRPr="00D10F87">
              <w:rPr>
                <w:spacing w:val="-55"/>
                <w:w w:val="105"/>
              </w:rPr>
              <w:t xml:space="preserve"> </w:t>
            </w:r>
            <w:r w:rsidRPr="00D10F87">
              <w:rPr>
                <w:w w:val="105"/>
              </w:rPr>
              <w:t>риска от бедствия</w:t>
            </w:r>
          </w:p>
        </w:tc>
      </w:tr>
      <w:tr w:rsidR="00F1599B" w:rsidRPr="00D10F87" w:rsidTr="00F1599B">
        <w:trPr>
          <w:trHeight w:val="1753"/>
        </w:trPr>
        <w:tc>
          <w:tcPr>
            <w:tcW w:w="2996" w:type="dxa"/>
            <w:tcBorders>
              <w:top w:val="nil"/>
            </w:tcBorders>
          </w:tcPr>
          <w:p w:rsidR="00F1599B" w:rsidRPr="00D10F87" w:rsidRDefault="00F1599B" w:rsidP="00C615A4">
            <w:pPr>
              <w:pStyle w:val="TableParagraph"/>
              <w:spacing w:before="5"/>
              <w:rPr>
                <w:w w:val="105"/>
              </w:rPr>
            </w:pPr>
          </w:p>
        </w:tc>
        <w:tc>
          <w:tcPr>
            <w:tcW w:w="3554" w:type="dxa"/>
          </w:tcPr>
          <w:p w:rsidR="00F1599B" w:rsidRPr="00D10F87" w:rsidRDefault="00F1599B" w:rsidP="00C615A4">
            <w:pPr>
              <w:pStyle w:val="TableParagraph"/>
              <w:ind w:left="102"/>
              <w:jc w:val="both"/>
              <w:rPr>
                <w:w w:val="105"/>
              </w:rPr>
            </w:pPr>
            <w:r>
              <w:rPr>
                <w:w w:val="105"/>
              </w:rPr>
              <w:t xml:space="preserve">2.3.3. </w:t>
            </w:r>
            <w:r w:rsidR="00424965">
              <w:rPr>
                <w:w w:val="105"/>
              </w:rPr>
              <w:t>Засилване на трансграничното сътрудничество при бедствия чрез сключване на двустранни и многостранни споразумения.</w:t>
            </w:r>
          </w:p>
        </w:tc>
        <w:tc>
          <w:tcPr>
            <w:tcW w:w="4394" w:type="dxa"/>
          </w:tcPr>
          <w:p w:rsidR="00F1599B" w:rsidRPr="00D10F87" w:rsidRDefault="00424965" w:rsidP="00C615A4">
            <w:pPr>
              <w:pStyle w:val="TableParagraph"/>
              <w:spacing w:line="244" w:lineRule="auto"/>
              <w:ind w:right="83"/>
              <w:jc w:val="both"/>
              <w:rPr>
                <w:w w:val="105"/>
              </w:rPr>
            </w:pPr>
            <w:r>
              <w:rPr>
                <w:w w:val="105"/>
              </w:rPr>
              <w:t>2.3.3.1. Прилагане на двустранни и многостранни споразумения  за трансгранично сътрудничество при бедствия /България-Турция; България-Гърция/</w:t>
            </w:r>
          </w:p>
        </w:tc>
        <w:tc>
          <w:tcPr>
            <w:tcW w:w="3260" w:type="dxa"/>
          </w:tcPr>
          <w:p w:rsidR="00F1599B" w:rsidRDefault="00424965" w:rsidP="00C615A4">
            <w:pPr>
              <w:pStyle w:val="TableParagraph"/>
              <w:spacing w:line="244" w:lineRule="auto"/>
              <w:ind w:left="102" w:right="88"/>
              <w:jc w:val="both"/>
              <w:rPr>
                <w:w w:val="105"/>
              </w:rPr>
            </w:pPr>
            <w:r>
              <w:rPr>
                <w:w w:val="105"/>
              </w:rPr>
              <w:t>Кмет на община,</w:t>
            </w:r>
          </w:p>
          <w:p w:rsidR="00424965" w:rsidRDefault="00424965" w:rsidP="00C615A4">
            <w:pPr>
              <w:pStyle w:val="TableParagraph"/>
              <w:spacing w:line="244" w:lineRule="auto"/>
              <w:ind w:left="102" w:right="88"/>
              <w:jc w:val="both"/>
              <w:rPr>
                <w:w w:val="105"/>
              </w:rPr>
            </w:pPr>
            <w:r w:rsidRPr="00D10F87">
              <w:rPr>
                <w:w w:val="105"/>
              </w:rPr>
              <w:t>Общински съвет за намаляване на</w:t>
            </w:r>
            <w:r w:rsidRPr="00D10F87">
              <w:rPr>
                <w:spacing w:val="-55"/>
                <w:w w:val="105"/>
              </w:rPr>
              <w:t xml:space="preserve"> </w:t>
            </w:r>
            <w:r w:rsidRPr="00D10F87">
              <w:rPr>
                <w:w w:val="105"/>
              </w:rPr>
              <w:t>риска от бедствия</w:t>
            </w:r>
            <w:r>
              <w:rPr>
                <w:w w:val="105"/>
              </w:rPr>
              <w:t>,</w:t>
            </w:r>
          </w:p>
          <w:p w:rsidR="00424965" w:rsidRPr="00D10F87" w:rsidRDefault="00424965" w:rsidP="00C615A4">
            <w:pPr>
              <w:pStyle w:val="TableParagraph"/>
              <w:spacing w:line="244" w:lineRule="auto"/>
              <w:ind w:left="102" w:right="88"/>
              <w:jc w:val="both"/>
              <w:rPr>
                <w:w w:val="105"/>
              </w:rPr>
            </w:pPr>
            <w:r>
              <w:rPr>
                <w:w w:val="105"/>
              </w:rPr>
              <w:t>Структури на ЕСС</w:t>
            </w:r>
          </w:p>
        </w:tc>
      </w:tr>
      <w:tr w:rsidR="00AF492B" w:rsidRPr="00D10F87" w:rsidTr="00F1599B">
        <w:trPr>
          <w:trHeight w:val="1046"/>
        </w:trPr>
        <w:tc>
          <w:tcPr>
            <w:tcW w:w="2996" w:type="dxa"/>
            <w:vMerge w:val="restart"/>
            <w:tcBorders>
              <w:top w:val="nil"/>
            </w:tcBorders>
          </w:tcPr>
          <w:p w:rsidR="00AF492B" w:rsidRPr="00D10F87" w:rsidRDefault="00AF492B" w:rsidP="00C615A4">
            <w:pPr>
              <w:spacing w:line="245" w:lineRule="auto"/>
              <w:ind w:left="170"/>
              <w:rPr>
                <w:sz w:val="22"/>
                <w:szCs w:val="22"/>
              </w:rPr>
            </w:pPr>
            <w:r w:rsidRPr="00D10F87">
              <w:rPr>
                <w:w w:val="105"/>
                <w:sz w:val="22"/>
                <w:szCs w:val="22"/>
              </w:rPr>
              <w:t>2.4.Изграждане</w:t>
            </w:r>
            <w:r w:rsidRPr="00D10F87">
              <w:rPr>
                <w:spacing w:val="1"/>
                <w:w w:val="105"/>
                <w:sz w:val="22"/>
                <w:szCs w:val="22"/>
              </w:rPr>
              <w:t xml:space="preserve"> </w:t>
            </w:r>
            <w:r w:rsidRPr="00D10F87">
              <w:rPr>
                <w:w w:val="105"/>
                <w:sz w:val="22"/>
                <w:szCs w:val="22"/>
              </w:rPr>
              <w:t>на</w:t>
            </w:r>
            <w:r w:rsidRPr="00D10F87">
              <w:rPr>
                <w:spacing w:val="1"/>
                <w:w w:val="105"/>
                <w:sz w:val="22"/>
                <w:szCs w:val="22"/>
              </w:rPr>
              <w:t xml:space="preserve"> </w:t>
            </w:r>
            <w:r w:rsidRPr="00D10F87">
              <w:rPr>
                <w:w w:val="105"/>
                <w:sz w:val="22"/>
                <w:szCs w:val="22"/>
              </w:rPr>
              <w:t>система</w:t>
            </w:r>
            <w:r w:rsidRPr="00D10F87">
              <w:rPr>
                <w:spacing w:val="1"/>
                <w:w w:val="105"/>
                <w:sz w:val="22"/>
                <w:szCs w:val="22"/>
              </w:rPr>
              <w:t xml:space="preserve"> </w:t>
            </w:r>
            <w:r w:rsidRPr="00D10F87">
              <w:rPr>
                <w:w w:val="105"/>
                <w:sz w:val="22"/>
                <w:szCs w:val="22"/>
              </w:rPr>
              <w:t>за</w:t>
            </w:r>
            <w:r w:rsidRPr="00D10F87">
              <w:rPr>
                <w:spacing w:val="1"/>
                <w:w w:val="105"/>
                <w:sz w:val="22"/>
                <w:szCs w:val="22"/>
              </w:rPr>
              <w:t xml:space="preserve"> </w:t>
            </w:r>
            <w:r w:rsidRPr="00D10F87">
              <w:rPr>
                <w:w w:val="105"/>
                <w:sz w:val="22"/>
                <w:szCs w:val="22"/>
              </w:rPr>
              <w:t>провеждане на обучения, тренировки и</w:t>
            </w:r>
            <w:r w:rsidRPr="00D10F87">
              <w:rPr>
                <w:spacing w:val="1"/>
                <w:w w:val="105"/>
                <w:sz w:val="22"/>
                <w:szCs w:val="22"/>
              </w:rPr>
              <w:t xml:space="preserve"> </w:t>
            </w:r>
            <w:r w:rsidRPr="00D10F87">
              <w:rPr>
                <w:w w:val="105"/>
                <w:sz w:val="22"/>
                <w:szCs w:val="22"/>
              </w:rPr>
              <w:t>учения на съставните части на единната</w:t>
            </w:r>
            <w:r w:rsidRPr="00D10F87">
              <w:rPr>
                <w:spacing w:val="1"/>
                <w:w w:val="105"/>
                <w:sz w:val="22"/>
                <w:szCs w:val="22"/>
              </w:rPr>
              <w:t xml:space="preserve"> </w:t>
            </w:r>
            <w:r w:rsidRPr="00D10F87">
              <w:rPr>
                <w:w w:val="105"/>
                <w:sz w:val="22"/>
                <w:szCs w:val="22"/>
              </w:rPr>
              <w:t>спасителна</w:t>
            </w:r>
            <w:r w:rsidRPr="00D10F87">
              <w:rPr>
                <w:spacing w:val="1"/>
                <w:w w:val="105"/>
                <w:sz w:val="22"/>
                <w:szCs w:val="22"/>
              </w:rPr>
              <w:t xml:space="preserve"> </w:t>
            </w:r>
            <w:r w:rsidRPr="00D10F87">
              <w:rPr>
                <w:w w:val="105"/>
                <w:sz w:val="22"/>
                <w:szCs w:val="22"/>
              </w:rPr>
              <w:lastRenderedPageBreak/>
              <w:t>система,</w:t>
            </w:r>
            <w:r w:rsidRPr="00D10F87">
              <w:rPr>
                <w:spacing w:val="1"/>
                <w:w w:val="105"/>
                <w:sz w:val="22"/>
                <w:szCs w:val="22"/>
              </w:rPr>
              <w:t xml:space="preserve"> </w:t>
            </w:r>
            <w:r w:rsidRPr="00D10F87">
              <w:rPr>
                <w:w w:val="105"/>
                <w:sz w:val="22"/>
                <w:szCs w:val="22"/>
              </w:rPr>
              <w:t>включваща</w:t>
            </w:r>
            <w:r w:rsidRPr="00D10F87">
              <w:rPr>
                <w:spacing w:val="1"/>
                <w:w w:val="105"/>
                <w:sz w:val="22"/>
                <w:szCs w:val="22"/>
              </w:rPr>
              <w:t xml:space="preserve"> </w:t>
            </w:r>
            <w:r w:rsidRPr="00D10F87">
              <w:rPr>
                <w:w w:val="105"/>
                <w:sz w:val="22"/>
                <w:szCs w:val="22"/>
              </w:rPr>
              <w:t>и</w:t>
            </w:r>
            <w:r w:rsidRPr="00D10F87">
              <w:rPr>
                <w:spacing w:val="-55"/>
                <w:w w:val="105"/>
                <w:sz w:val="22"/>
                <w:szCs w:val="22"/>
              </w:rPr>
              <w:t xml:space="preserve"> </w:t>
            </w:r>
            <w:r w:rsidRPr="00D10F87">
              <w:rPr>
                <w:w w:val="105"/>
                <w:sz w:val="22"/>
                <w:szCs w:val="22"/>
              </w:rPr>
              <w:t>механизми</w:t>
            </w:r>
            <w:r w:rsidRPr="00D10F87">
              <w:rPr>
                <w:spacing w:val="-8"/>
                <w:w w:val="105"/>
                <w:sz w:val="22"/>
                <w:szCs w:val="22"/>
              </w:rPr>
              <w:t xml:space="preserve"> </w:t>
            </w:r>
            <w:r w:rsidRPr="00D10F87">
              <w:rPr>
                <w:w w:val="105"/>
                <w:sz w:val="22"/>
                <w:szCs w:val="22"/>
              </w:rPr>
              <w:t>за</w:t>
            </w:r>
            <w:r w:rsidRPr="00D10F87">
              <w:rPr>
                <w:spacing w:val="-5"/>
                <w:w w:val="105"/>
                <w:sz w:val="22"/>
                <w:szCs w:val="22"/>
              </w:rPr>
              <w:t xml:space="preserve"> </w:t>
            </w:r>
            <w:r w:rsidRPr="00D10F87">
              <w:rPr>
                <w:w w:val="105"/>
                <w:sz w:val="22"/>
                <w:szCs w:val="22"/>
              </w:rPr>
              <w:t>мониторинг</w:t>
            </w:r>
            <w:r w:rsidRPr="00D10F87">
              <w:rPr>
                <w:spacing w:val="-6"/>
                <w:w w:val="105"/>
                <w:sz w:val="22"/>
                <w:szCs w:val="22"/>
              </w:rPr>
              <w:t xml:space="preserve"> </w:t>
            </w:r>
            <w:r w:rsidRPr="00D10F87">
              <w:rPr>
                <w:w w:val="105"/>
                <w:sz w:val="22"/>
                <w:szCs w:val="22"/>
              </w:rPr>
              <w:t>и</w:t>
            </w:r>
            <w:r w:rsidRPr="00D10F87">
              <w:rPr>
                <w:spacing w:val="-6"/>
                <w:w w:val="105"/>
                <w:sz w:val="22"/>
                <w:szCs w:val="22"/>
              </w:rPr>
              <w:t xml:space="preserve"> </w:t>
            </w:r>
            <w:r w:rsidRPr="00D10F87">
              <w:rPr>
                <w:w w:val="105"/>
                <w:sz w:val="22"/>
                <w:szCs w:val="22"/>
              </w:rPr>
              <w:t>оценка.</w:t>
            </w:r>
          </w:p>
        </w:tc>
        <w:tc>
          <w:tcPr>
            <w:tcW w:w="3554" w:type="dxa"/>
            <w:vMerge w:val="restart"/>
          </w:tcPr>
          <w:p w:rsidR="00AF492B" w:rsidRPr="00D10F87" w:rsidRDefault="002E3F39" w:rsidP="002E3F39">
            <w:pPr>
              <w:pStyle w:val="TableParagraph"/>
              <w:tabs>
                <w:tab w:val="left" w:pos="2220"/>
                <w:tab w:val="left" w:pos="3845"/>
              </w:tabs>
              <w:spacing w:line="242" w:lineRule="auto"/>
              <w:ind w:right="84"/>
            </w:pPr>
            <w:r>
              <w:rPr>
                <w:w w:val="105"/>
              </w:rPr>
              <w:lastRenderedPageBreak/>
              <w:t>2.4.1. Повишаване</w:t>
            </w:r>
            <w:r>
              <w:rPr>
                <w:w w:val="105"/>
                <w:lang w:val="en-US"/>
              </w:rPr>
              <w:t xml:space="preserve"> </w:t>
            </w:r>
            <w:r w:rsidR="00AF492B" w:rsidRPr="00D10F87">
              <w:rPr>
                <w:w w:val="105"/>
              </w:rPr>
              <w:t xml:space="preserve">осигуреността </w:t>
            </w:r>
            <w:r w:rsidR="00AF492B" w:rsidRPr="00D10F87">
              <w:rPr>
                <w:spacing w:val="-3"/>
                <w:w w:val="105"/>
              </w:rPr>
              <w:t>със</w:t>
            </w:r>
            <w:r w:rsidR="00AF492B" w:rsidRPr="00D10F87">
              <w:rPr>
                <w:spacing w:val="-55"/>
                <w:w w:val="105"/>
              </w:rPr>
              <w:t xml:space="preserve">       </w:t>
            </w:r>
            <w:r w:rsidR="00AF492B" w:rsidRPr="00D10F87">
              <w:t>специализирана</w:t>
            </w:r>
            <w:r w:rsidR="00AF492B" w:rsidRPr="00D10F87">
              <w:rPr>
                <w:spacing w:val="31"/>
              </w:rPr>
              <w:t xml:space="preserve"> </w:t>
            </w:r>
            <w:r w:rsidR="00AF492B" w:rsidRPr="00D10F87">
              <w:t>екипировка</w:t>
            </w:r>
            <w:r w:rsidR="00AF492B" w:rsidRPr="00D10F87">
              <w:rPr>
                <w:spacing w:val="37"/>
              </w:rPr>
              <w:t xml:space="preserve"> </w:t>
            </w:r>
            <w:r w:rsidR="00AF492B" w:rsidRPr="00D10F87">
              <w:t>и</w:t>
            </w:r>
            <w:r w:rsidR="00AF492B" w:rsidRPr="00D10F87">
              <w:rPr>
                <w:spacing w:val="30"/>
              </w:rPr>
              <w:t xml:space="preserve"> </w:t>
            </w:r>
            <w:r w:rsidR="00AF492B" w:rsidRPr="00D10F87">
              <w:t>борудване</w:t>
            </w:r>
            <w:r>
              <w:rPr>
                <w:lang w:val="en-US"/>
              </w:rPr>
              <w:t xml:space="preserve"> </w:t>
            </w:r>
            <w:r w:rsidR="00AF492B" w:rsidRPr="00D10F87">
              <w:rPr>
                <w:w w:val="105"/>
              </w:rPr>
              <w:t>на</w:t>
            </w:r>
            <w:r w:rsidR="00AF492B" w:rsidRPr="00D10F87">
              <w:rPr>
                <w:spacing w:val="-3"/>
                <w:w w:val="105"/>
              </w:rPr>
              <w:t xml:space="preserve"> съставните части на ЕЕС за реагиране при бедствия на територията на област Хасково</w:t>
            </w:r>
            <w:r w:rsidR="00AF492B" w:rsidRPr="00D10F87">
              <w:rPr>
                <w:w w:val="105"/>
              </w:rPr>
              <w:t>.</w:t>
            </w:r>
          </w:p>
        </w:tc>
        <w:tc>
          <w:tcPr>
            <w:tcW w:w="4394" w:type="dxa"/>
          </w:tcPr>
          <w:p w:rsidR="00AF492B" w:rsidRPr="00D10F87" w:rsidRDefault="00AF492B" w:rsidP="00C615A4">
            <w:pPr>
              <w:pStyle w:val="TableParagraph"/>
              <w:spacing w:line="260" w:lineRule="exact"/>
            </w:pPr>
            <w:r w:rsidRPr="00D10F87">
              <w:rPr>
                <w:w w:val="105"/>
              </w:rPr>
              <w:t>2.4.1.1. Планиране на необходимите финансови средства за осигуряване на необходимото оборудване на екипите от РД ПБЗН, РД на МВР, ЦСМП, БЧК, Доброволно формирование</w:t>
            </w:r>
            <w:r w:rsidR="00D10F87">
              <w:rPr>
                <w:w w:val="105"/>
              </w:rPr>
              <w:t xml:space="preserve"> „Аида“</w:t>
            </w:r>
          </w:p>
        </w:tc>
        <w:tc>
          <w:tcPr>
            <w:tcW w:w="3260" w:type="dxa"/>
          </w:tcPr>
          <w:p w:rsidR="00AF492B" w:rsidRPr="00D10F87" w:rsidRDefault="00AF492B" w:rsidP="00C615A4">
            <w:pPr>
              <w:pStyle w:val="TableParagraph"/>
              <w:spacing w:line="244" w:lineRule="auto"/>
              <w:ind w:left="102"/>
            </w:pPr>
            <w:r w:rsidRPr="00D10F87">
              <w:rPr>
                <w:w w:val="105"/>
              </w:rPr>
              <w:t>Съставни части на Единната спасителна система</w:t>
            </w:r>
          </w:p>
        </w:tc>
      </w:tr>
      <w:tr w:rsidR="00AF492B" w:rsidRPr="00D10F87" w:rsidTr="00F1599B">
        <w:trPr>
          <w:trHeight w:val="1310"/>
        </w:trPr>
        <w:tc>
          <w:tcPr>
            <w:tcW w:w="2996" w:type="dxa"/>
            <w:vMerge/>
            <w:tcBorders>
              <w:top w:val="nil"/>
            </w:tcBorders>
          </w:tcPr>
          <w:p w:rsidR="00AF492B" w:rsidRPr="00D10F87" w:rsidRDefault="00AF492B" w:rsidP="00C615A4">
            <w:pPr>
              <w:rPr>
                <w:sz w:val="22"/>
                <w:szCs w:val="22"/>
              </w:rPr>
            </w:pPr>
          </w:p>
        </w:tc>
        <w:tc>
          <w:tcPr>
            <w:tcW w:w="3554" w:type="dxa"/>
            <w:vMerge/>
            <w:tcBorders>
              <w:top w:val="nil"/>
            </w:tcBorders>
          </w:tcPr>
          <w:p w:rsidR="00AF492B" w:rsidRPr="00D10F87" w:rsidRDefault="00AF492B" w:rsidP="00C615A4">
            <w:pPr>
              <w:rPr>
                <w:sz w:val="22"/>
                <w:szCs w:val="22"/>
              </w:rPr>
            </w:pPr>
          </w:p>
        </w:tc>
        <w:tc>
          <w:tcPr>
            <w:tcW w:w="4394" w:type="dxa"/>
          </w:tcPr>
          <w:p w:rsidR="00AF492B" w:rsidRPr="00D10F87" w:rsidRDefault="00AF492B" w:rsidP="00C615A4">
            <w:pPr>
              <w:pStyle w:val="TableParagraph"/>
              <w:ind w:left="102" w:right="85"/>
              <w:jc w:val="both"/>
              <w:rPr>
                <w:highlight w:val="yellow"/>
              </w:rPr>
            </w:pPr>
            <w:r w:rsidRPr="00D10F87">
              <w:rPr>
                <w:w w:val="105"/>
              </w:rPr>
              <w:t>2.4.1.2. Планиране на дейности по опазване на горските територии от пожар като-</w:t>
            </w:r>
            <w:r w:rsidRPr="00D10F87">
              <w:rPr>
                <w:iCs/>
              </w:rPr>
              <w:t>създаване и оборудване на противопожарни депа, създаване и поддръжка на лесокултурни и бариерни прегради, минерализовани ивици.</w:t>
            </w:r>
          </w:p>
        </w:tc>
        <w:tc>
          <w:tcPr>
            <w:tcW w:w="3260" w:type="dxa"/>
          </w:tcPr>
          <w:p w:rsidR="00AF492B" w:rsidRPr="00D10F87" w:rsidRDefault="00AF492B" w:rsidP="00AF492B">
            <w:pPr>
              <w:pStyle w:val="TableParagraph"/>
              <w:spacing w:line="244" w:lineRule="auto"/>
              <w:ind w:left="102"/>
              <w:rPr>
                <w:highlight w:val="yellow"/>
              </w:rPr>
            </w:pPr>
            <w:r w:rsidRPr="00D10F87">
              <w:t>ОП ОГС „Бряст лес“ Минерални бани, ДГС Хасково, Община Минерални бани</w:t>
            </w:r>
          </w:p>
        </w:tc>
      </w:tr>
      <w:tr w:rsidR="00AF492B" w:rsidRPr="00D10F87" w:rsidTr="00F1599B">
        <w:trPr>
          <w:trHeight w:val="2056"/>
        </w:trPr>
        <w:tc>
          <w:tcPr>
            <w:tcW w:w="2996" w:type="dxa"/>
            <w:vMerge/>
            <w:tcBorders>
              <w:top w:val="nil"/>
            </w:tcBorders>
          </w:tcPr>
          <w:p w:rsidR="00AF492B" w:rsidRPr="00D10F87" w:rsidRDefault="00AF492B" w:rsidP="00C615A4">
            <w:pPr>
              <w:rPr>
                <w:sz w:val="22"/>
                <w:szCs w:val="22"/>
              </w:rPr>
            </w:pPr>
          </w:p>
        </w:tc>
        <w:tc>
          <w:tcPr>
            <w:tcW w:w="3554" w:type="dxa"/>
          </w:tcPr>
          <w:p w:rsidR="00AF492B" w:rsidRPr="00D10F87" w:rsidRDefault="00AF492B" w:rsidP="00C615A4">
            <w:pPr>
              <w:ind w:left="102" w:right="85"/>
              <w:jc w:val="both"/>
              <w:rPr>
                <w:sz w:val="22"/>
                <w:szCs w:val="22"/>
              </w:rPr>
            </w:pPr>
            <w:r w:rsidRPr="00D10F87">
              <w:rPr>
                <w:spacing w:val="-1"/>
                <w:w w:val="105"/>
                <w:sz w:val="22"/>
                <w:szCs w:val="22"/>
              </w:rPr>
              <w:t>2.4.2. Изготвяне</w:t>
            </w:r>
            <w:r w:rsidRPr="00D10F87">
              <w:rPr>
                <w:spacing w:val="-11"/>
                <w:w w:val="105"/>
                <w:sz w:val="22"/>
                <w:szCs w:val="22"/>
              </w:rPr>
              <w:t xml:space="preserve"> </w:t>
            </w:r>
            <w:r w:rsidRPr="00D10F87">
              <w:rPr>
                <w:spacing w:val="-1"/>
                <w:w w:val="105"/>
                <w:sz w:val="22"/>
                <w:szCs w:val="22"/>
              </w:rPr>
              <w:t>на</w:t>
            </w:r>
            <w:r w:rsidRPr="00D10F87">
              <w:rPr>
                <w:spacing w:val="-12"/>
                <w:w w:val="105"/>
                <w:sz w:val="22"/>
                <w:szCs w:val="22"/>
              </w:rPr>
              <w:t xml:space="preserve"> </w:t>
            </w:r>
            <w:proofErr w:type="gramStart"/>
            <w:r w:rsidRPr="00D10F87">
              <w:rPr>
                <w:spacing w:val="-1"/>
                <w:w w:val="105"/>
                <w:sz w:val="22"/>
                <w:szCs w:val="22"/>
              </w:rPr>
              <w:t>програма</w:t>
            </w:r>
            <w:r w:rsidRPr="00D10F87">
              <w:rPr>
                <w:spacing w:val="-56"/>
                <w:w w:val="105"/>
                <w:sz w:val="22"/>
                <w:szCs w:val="22"/>
              </w:rPr>
              <w:t xml:space="preserve">  </w:t>
            </w:r>
            <w:r w:rsidRPr="00D10F87">
              <w:rPr>
                <w:w w:val="105"/>
                <w:sz w:val="22"/>
                <w:szCs w:val="22"/>
              </w:rPr>
              <w:t>за</w:t>
            </w:r>
            <w:proofErr w:type="gramEnd"/>
            <w:r w:rsidRPr="00D10F87">
              <w:rPr>
                <w:spacing w:val="-13"/>
                <w:w w:val="105"/>
                <w:sz w:val="22"/>
                <w:szCs w:val="22"/>
              </w:rPr>
              <w:t xml:space="preserve"> </w:t>
            </w:r>
            <w:r w:rsidRPr="00D10F87">
              <w:rPr>
                <w:w w:val="105"/>
                <w:sz w:val="22"/>
                <w:szCs w:val="22"/>
              </w:rPr>
              <w:t>провеждане</w:t>
            </w:r>
            <w:r w:rsidRPr="00D10F87">
              <w:rPr>
                <w:spacing w:val="-11"/>
                <w:w w:val="105"/>
                <w:sz w:val="22"/>
                <w:szCs w:val="22"/>
              </w:rPr>
              <w:t xml:space="preserve"> </w:t>
            </w:r>
            <w:r w:rsidRPr="00D10F87">
              <w:rPr>
                <w:w w:val="105"/>
                <w:sz w:val="22"/>
                <w:szCs w:val="22"/>
              </w:rPr>
              <w:t>на</w:t>
            </w:r>
            <w:r w:rsidRPr="00D10F87">
              <w:rPr>
                <w:spacing w:val="-15"/>
                <w:w w:val="105"/>
                <w:sz w:val="22"/>
                <w:szCs w:val="22"/>
              </w:rPr>
              <w:t xml:space="preserve"> </w:t>
            </w:r>
            <w:r w:rsidRPr="00D10F87">
              <w:rPr>
                <w:w w:val="105"/>
                <w:sz w:val="22"/>
                <w:szCs w:val="22"/>
              </w:rPr>
              <w:t>обучения,</w:t>
            </w:r>
            <w:r w:rsidRPr="00D10F87">
              <w:rPr>
                <w:spacing w:val="-12"/>
                <w:w w:val="105"/>
                <w:sz w:val="22"/>
                <w:szCs w:val="22"/>
              </w:rPr>
              <w:t xml:space="preserve"> </w:t>
            </w:r>
            <w:r w:rsidRPr="00D10F87">
              <w:rPr>
                <w:w w:val="105"/>
                <w:sz w:val="22"/>
                <w:szCs w:val="22"/>
              </w:rPr>
              <w:t>тренировки</w:t>
            </w:r>
            <w:r w:rsidRPr="00D10F87">
              <w:rPr>
                <w:spacing w:val="-14"/>
                <w:w w:val="105"/>
                <w:sz w:val="22"/>
                <w:szCs w:val="22"/>
              </w:rPr>
              <w:t xml:space="preserve"> </w:t>
            </w:r>
            <w:r w:rsidRPr="00D10F87">
              <w:rPr>
                <w:w w:val="105"/>
                <w:sz w:val="22"/>
                <w:szCs w:val="22"/>
              </w:rPr>
              <w:t xml:space="preserve">и </w:t>
            </w:r>
            <w:r w:rsidRPr="00D10F87">
              <w:rPr>
                <w:spacing w:val="-55"/>
                <w:w w:val="105"/>
                <w:sz w:val="22"/>
                <w:szCs w:val="22"/>
              </w:rPr>
              <w:t xml:space="preserve"> </w:t>
            </w:r>
            <w:r w:rsidRPr="00D10F87">
              <w:rPr>
                <w:w w:val="105"/>
                <w:sz w:val="22"/>
                <w:szCs w:val="22"/>
              </w:rPr>
              <w:t>учения</w:t>
            </w:r>
            <w:r w:rsidRPr="00D10F87">
              <w:rPr>
                <w:spacing w:val="13"/>
                <w:w w:val="105"/>
                <w:sz w:val="22"/>
                <w:szCs w:val="22"/>
              </w:rPr>
              <w:t xml:space="preserve"> </w:t>
            </w:r>
            <w:r w:rsidRPr="00D10F87">
              <w:rPr>
                <w:w w:val="105"/>
                <w:sz w:val="22"/>
                <w:szCs w:val="22"/>
              </w:rPr>
              <w:t>на</w:t>
            </w:r>
            <w:r w:rsidRPr="00D10F87">
              <w:rPr>
                <w:spacing w:val="11"/>
                <w:w w:val="105"/>
                <w:sz w:val="22"/>
                <w:szCs w:val="22"/>
              </w:rPr>
              <w:t xml:space="preserve"> </w:t>
            </w:r>
            <w:r w:rsidRPr="00D10F87">
              <w:rPr>
                <w:w w:val="105"/>
                <w:sz w:val="22"/>
                <w:szCs w:val="22"/>
              </w:rPr>
              <w:t>съставните</w:t>
            </w:r>
            <w:r w:rsidRPr="00D10F87">
              <w:rPr>
                <w:spacing w:val="10"/>
                <w:w w:val="105"/>
                <w:sz w:val="22"/>
                <w:szCs w:val="22"/>
              </w:rPr>
              <w:t xml:space="preserve"> </w:t>
            </w:r>
            <w:r w:rsidRPr="00D10F87">
              <w:rPr>
                <w:w w:val="105"/>
                <w:sz w:val="22"/>
                <w:szCs w:val="22"/>
              </w:rPr>
              <w:t>части</w:t>
            </w:r>
            <w:r w:rsidRPr="00D10F87">
              <w:rPr>
                <w:spacing w:val="10"/>
                <w:w w:val="105"/>
                <w:sz w:val="22"/>
                <w:szCs w:val="22"/>
              </w:rPr>
              <w:t xml:space="preserve"> </w:t>
            </w:r>
            <w:r w:rsidRPr="00D10F87">
              <w:rPr>
                <w:w w:val="105"/>
                <w:sz w:val="22"/>
                <w:szCs w:val="22"/>
              </w:rPr>
              <w:t>на</w:t>
            </w:r>
            <w:r w:rsidRPr="00D10F87">
              <w:rPr>
                <w:spacing w:val="12"/>
                <w:w w:val="105"/>
                <w:sz w:val="22"/>
                <w:szCs w:val="22"/>
              </w:rPr>
              <w:t xml:space="preserve"> </w:t>
            </w:r>
            <w:r w:rsidRPr="00D10F87">
              <w:rPr>
                <w:w w:val="105"/>
                <w:sz w:val="22"/>
                <w:szCs w:val="22"/>
              </w:rPr>
              <w:t xml:space="preserve">Единната  </w:t>
            </w:r>
            <w:r w:rsidRPr="00D10F87">
              <w:rPr>
                <w:spacing w:val="-1"/>
                <w:w w:val="105"/>
                <w:sz w:val="22"/>
                <w:szCs w:val="22"/>
              </w:rPr>
              <w:t>спасителна</w:t>
            </w:r>
            <w:r w:rsidRPr="00D10F87">
              <w:rPr>
                <w:spacing w:val="-14"/>
                <w:w w:val="105"/>
                <w:sz w:val="22"/>
                <w:szCs w:val="22"/>
              </w:rPr>
              <w:t xml:space="preserve"> </w:t>
            </w:r>
            <w:r w:rsidRPr="00D10F87">
              <w:rPr>
                <w:spacing w:val="-1"/>
                <w:w w:val="105"/>
                <w:sz w:val="22"/>
                <w:szCs w:val="22"/>
              </w:rPr>
              <w:t>система.</w:t>
            </w:r>
          </w:p>
        </w:tc>
        <w:tc>
          <w:tcPr>
            <w:tcW w:w="4394" w:type="dxa"/>
          </w:tcPr>
          <w:p w:rsidR="00AF492B" w:rsidRPr="00D10F87" w:rsidRDefault="00AF492B" w:rsidP="00C615A4">
            <w:pPr>
              <w:ind w:left="102" w:right="85"/>
              <w:jc w:val="both"/>
              <w:rPr>
                <w:sz w:val="22"/>
                <w:szCs w:val="22"/>
              </w:rPr>
            </w:pPr>
            <w:r w:rsidRPr="00D10F87">
              <w:rPr>
                <w:w w:val="105"/>
                <w:sz w:val="22"/>
                <w:szCs w:val="22"/>
              </w:rPr>
              <w:t>2.4.2.1. Провеждане на обучения,</w:t>
            </w:r>
            <w:r w:rsidRPr="00D10F87">
              <w:rPr>
                <w:spacing w:val="-12"/>
                <w:w w:val="105"/>
                <w:sz w:val="22"/>
                <w:szCs w:val="22"/>
              </w:rPr>
              <w:t xml:space="preserve"> </w:t>
            </w:r>
            <w:r w:rsidRPr="00D10F87">
              <w:rPr>
                <w:w w:val="105"/>
                <w:sz w:val="22"/>
                <w:szCs w:val="22"/>
              </w:rPr>
              <w:t>тренировки</w:t>
            </w:r>
            <w:r w:rsidRPr="00D10F87">
              <w:rPr>
                <w:spacing w:val="-14"/>
                <w:w w:val="105"/>
                <w:sz w:val="22"/>
                <w:szCs w:val="22"/>
              </w:rPr>
              <w:t xml:space="preserve"> </w:t>
            </w:r>
            <w:r w:rsidRPr="00D10F87">
              <w:rPr>
                <w:w w:val="105"/>
                <w:sz w:val="22"/>
                <w:szCs w:val="22"/>
              </w:rPr>
              <w:t>и</w:t>
            </w:r>
            <w:r w:rsidRPr="00D10F87">
              <w:rPr>
                <w:spacing w:val="-55"/>
                <w:w w:val="105"/>
                <w:sz w:val="22"/>
                <w:szCs w:val="22"/>
              </w:rPr>
              <w:t xml:space="preserve"> </w:t>
            </w:r>
            <w:r w:rsidRPr="00D10F87">
              <w:rPr>
                <w:w w:val="105"/>
                <w:sz w:val="22"/>
                <w:szCs w:val="22"/>
              </w:rPr>
              <w:t>учения</w:t>
            </w:r>
            <w:r w:rsidRPr="00D10F87">
              <w:rPr>
                <w:spacing w:val="13"/>
                <w:w w:val="105"/>
                <w:sz w:val="22"/>
                <w:szCs w:val="22"/>
              </w:rPr>
              <w:t xml:space="preserve"> </w:t>
            </w:r>
            <w:r w:rsidRPr="00D10F87">
              <w:rPr>
                <w:w w:val="105"/>
                <w:sz w:val="22"/>
                <w:szCs w:val="22"/>
              </w:rPr>
              <w:t>на</w:t>
            </w:r>
            <w:r w:rsidRPr="00D10F87">
              <w:rPr>
                <w:spacing w:val="11"/>
                <w:w w:val="105"/>
                <w:sz w:val="22"/>
                <w:szCs w:val="22"/>
              </w:rPr>
              <w:t xml:space="preserve"> </w:t>
            </w:r>
            <w:r w:rsidRPr="00D10F87">
              <w:rPr>
                <w:w w:val="105"/>
                <w:sz w:val="22"/>
                <w:szCs w:val="22"/>
              </w:rPr>
              <w:t>съставните</w:t>
            </w:r>
            <w:r w:rsidRPr="00D10F87">
              <w:rPr>
                <w:spacing w:val="10"/>
                <w:w w:val="105"/>
                <w:sz w:val="22"/>
                <w:szCs w:val="22"/>
              </w:rPr>
              <w:t xml:space="preserve"> </w:t>
            </w:r>
            <w:r w:rsidRPr="00D10F87">
              <w:rPr>
                <w:w w:val="105"/>
                <w:sz w:val="22"/>
                <w:szCs w:val="22"/>
              </w:rPr>
              <w:t>части</w:t>
            </w:r>
            <w:r w:rsidRPr="00D10F87">
              <w:rPr>
                <w:spacing w:val="10"/>
                <w:w w:val="105"/>
                <w:sz w:val="22"/>
                <w:szCs w:val="22"/>
              </w:rPr>
              <w:t xml:space="preserve"> </w:t>
            </w:r>
            <w:r w:rsidRPr="00D10F87">
              <w:rPr>
                <w:w w:val="105"/>
                <w:sz w:val="22"/>
                <w:szCs w:val="22"/>
              </w:rPr>
              <w:t>на</w:t>
            </w:r>
            <w:r w:rsidRPr="00D10F87">
              <w:rPr>
                <w:spacing w:val="12"/>
                <w:w w:val="105"/>
                <w:sz w:val="22"/>
                <w:szCs w:val="22"/>
              </w:rPr>
              <w:t xml:space="preserve"> </w:t>
            </w:r>
            <w:r w:rsidRPr="00D10F87">
              <w:rPr>
                <w:w w:val="105"/>
                <w:sz w:val="22"/>
                <w:szCs w:val="22"/>
              </w:rPr>
              <w:t xml:space="preserve">Единната </w:t>
            </w:r>
            <w:r w:rsidRPr="00D10F87">
              <w:rPr>
                <w:spacing w:val="-1"/>
                <w:w w:val="105"/>
                <w:sz w:val="22"/>
                <w:szCs w:val="22"/>
              </w:rPr>
              <w:t>спасителна</w:t>
            </w:r>
            <w:r w:rsidRPr="00D10F87">
              <w:rPr>
                <w:spacing w:val="-14"/>
                <w:w w:val="105"/>
                <w:sz w:val="22"/>
                <w:szCs w:val="22"/>
              </w:rPr>
              <w:t xml:space="preserve"> </w:t>
            </w:r>
            <w:r w:rsidRPr="00D10F87">
              <w:rPr>
                <w:spacing w:val="-1"/>
                <w:w w:val="105"/>
                <w:sz w:val="22"/>
                <w:szCs w:val="22"/>
              </w:rPr>
              <w:t>система на областно ниво.</w:t>
            </w:r>
          </w:p>
          <w:p w:rsidR="00AF492B" w:rsidRPr="00D10F87" w:rsidRDefault="00AF492B" w:rsidP="00C615A4">
            <w:pPr>
              <w:ind w:left="102" w:right="85"/>
              <w:jc w:val="both"/>
              <w:rPr>
                <w:sz w:val="22"/>
                <w:szCs w:val="22"/>
              </w:rPr>
            </w:pPr>
          </w:p>
        </w:tc>
        <w:tc>
          <w:tcPr>
            <w:tcW w:w="3260" w:type="dxa"/>
          </w:tcPr>
          <w:p w:rsidR="00AF492B" w:rsidRPr="00D10F87" w:rsidRDefault="00AF492B" w:rsidP="002E3F39">
            <w:pPr>
              <w:pStyle w:val="TableParagraph"/>
              <w:spacing w:line="249" w:lineRule="exact"/>
              <w:ind w:left="102"/>
            </w:pPr>
            <w:r w:rsidRPr="00D10F87">
              <w:rPr>
                <w:w w:val="105"/>
              </w:rPr>
              <w:t>Общински съвет</w:t>
            </w:r>
            <w:r w:rsidRPr="00D10F87">
              <w:rPr>
                <w:spacing w:val="7"/>
                <w:w w:val="105"/>
              </w:rPr>
              <w:t xml:space="preserve"> </w:t>
            </w:r>
            <w:r w:rsidRPr="00D10F87">
              <w:rPr>
                <w:w w:val="105"/>
              </w:rPr>
              <w:t>за</w:t>
            </w:r>
            <w:r w:rsidRPr="00D10F87">
              <w:rPr>
                <w:spacing w:val="8"/>
                <w:w w:val="105"/>
              </w:rPr>
              <w:t xml:space="preserve"> </w:t>
            </w:r>
            <w:r w:rsidRPr="00D10F87">
              <w:rPr>
                <w:w w:val="105"/>
              </w:rPr>
              <w:t>намаляване</w:t>
            </w:r>
            <w:r w:rsidRPr="00D10F87">
              <w:rPr>
                <w:spacing w:val="9"/>
                <w:w w:val="105"/>
              </w:rPr>
              <w:t xml:space="preserve"> </w:t>
            </w:r>
            <w:r w:rsidRPr="00D10F87">
              <w:rPr>
                <w:w w:val="105"/>
              </w:rPr>
              <w:t>на</w:t>
            </w:r>
            <w:r w:rsidR="002E3F39">
              <w:rPr>
                <w:lang w:val="en-US"/>
              </w:rPr>
              <w:t xml:space="preserve"> </w:t>
            </w:r>
            <w:r w:rsidRPr="00D10F87">
              <w:rPr>
                <w:w w:val="105"/>
              </w:rPr>
              <w:t>риска</w:t>
            </w:r>
            <w:r w:rsidRPr="00D10F87">
              <w:rPr>
                <w:spacing w:val="37"/>
                <w:w w:val="105"/>
              </w:rPr>
              <w:t xml:space="preserve"> </w:t>
            </w:r>
            <w:r w:rsidRPr="00D10F87">
              <w:rPr>
                <w:w w:val="105"/>
              </w:rPr>
              <w:t>от</w:t>
            </w:r>
            <w:r w:rsidRPr="00D10F87">
              <w:rPr>
                <w:spacing w:val="36"/>
                <w:w w:val="105"/>
              </w:rPr>
              <w:t xml:space="preserve"> </w:t>
            </w:r>
            <w:r w:rsidRPr="00D10F87">
              <w:rPr>
                <w:w w:val="105"/>
              </w:rPr>
              <w:t>бедствия,</w:t>
            </w:r>
            <w:r w:rsidR="002E3F39">
              <w:rPr>
                <w:lang w:val="en-US"/>
              </w:rPr>
              <w:t xml:space="preserve"> </w:t>
            </w:r>
            <w:r w:rsidRPr="00D10F87">
              <w:rPr>
                <w:w w:val="105"/>
              </w:rPr>
              <w:t>Кмет на община, Кметове и кметски наместници. Съставни части на Единната спасителна система</w:t>
            </w:r>
          </w:p>
        </w:tc>
      </w:tr>
    </w:tbl>
    <w:p w:rsidR="00AF492B" w:rsidRPr="00D10F87" w:rsidRDefault="00AF492B" w:rsidP="00AF492B">
      <w:pPr>
        <w:spacing w:line="244" w:lineRule="auto"/>
        <w:rPr>
          <w:sz w:val="22"/>
          <w:szCs w:val="22"/>
        </w:rPr>
        <w:sectPr w:rsidR="00AF492B" w:rsidRPr="00D10F87" w:rsidSect="00881A11">
          <w:pgSz w:w="15840" w:h="12240" w:orient="landscape"/>
          <w:pgMar w:top="1100" w:right="260" w:bottom="1620" w:left="420" w:header="0" w:footer="1433" w:gutter="0"/>
          <w:cols w:space="708"/>
        </w:sect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2"/>
        <w:gridCol w:w="4668"/>
        <w:gridCol w:w="4666"/>
        <w:gridCol w:w="2680"/>
      </w:tblGrid>
      <w:tr w:rsidR="00AF492B" w:rsidRPr="00D10F87" w:rsidTr="00C615A4">
        <w:trPr>
          <w:trHeight w:val="1017"/>
        </w:trPr>
        <w:tc>
          <w:tcPr>
            <w:tcW w:w="2332" w:type="dxa"/>
            <w:shd w:val="clear" w:color="auto" w:fill="B6DDE8"/>
            <w:vAlign w:val="center"/>
          </w:tcPr>
          <w:p w:rsidR="00AF492B" w:rsidRPr="00D10F87" w:rsidRDefault="00AF492B" w:rsidP="00C615A4">
            <w:pPr>
              <w:pStyle w:val="TableParagraph"/>
              <w:spacing w:line="244" w:lineRule="auto"/>
              <w:ind w:left="350" w:right="338"/>
              <w:jc w:val="center"/>
            </w:pPr>
            <w:r w:rsidRPr="00D10F87">
              <w:lastRenderedPageBreak/>
              <w:t>Оперативни цели от Националната програма за намаляване на риска от бедствия</w:t>
            </w:r>
          </w:p>
          <w:p w:rsidR="00AF492B" w:rsidRPr="00D10F87" w:rsidRDefault="00AF492B" w:rsidP="00C615A4">
            <w:pPr>
              <w:pStyle w:val="TableParagraph"/>
              <w:spacing w:line="260" w:lineRule="exact"/>
              <w:ind w:left="698" w:right="360" w:hanging="322"/>
              <w:jc w:val="center"/>
            </w:pPr>
          </w:p>
        </w:tc>
        <w:tc>
          <w:tcPr>
            <w:tcW w:w="4668" w:type="dxa"/>
            <w:shd w:val="clear" w:color="auto" w:fill="B6DDE8"/>
            <w:vAlign w:val="center"/>
          </w:tcPr>
          <w:p w:rsidR="00AF492B" w:rsidRPr="00D10F87" w:rsidRDefault="00AF492B" w:rsidP="00C615A4">
            <w:pPr>
              <w:pStyle w:val="TableParagraph"/>
              <w:spacing w:line="244" w:lineRule="auto"/>
              <w:ind w:left="350" w:right="338"/>
              <w:jc w:val="center"/>
            </w:pPr>
            <w:r w:rsidRPr="00D10F87">
              <w:rPr>
                <w:w w:val="105"/>
              </w:rPr>
              <w:t xml:space="preserve">Дейности за реализиране на оперативните цели от </w:t>
            </w:r>
            <w:r w:rsidRPr="00D10F87">
              <w:t>Областната програма за намаляване на риска от бедствия</w:t>
            </w:r>
          </w:p>
          <w:p w:rsidR="00AF492B" w:rsidRPr="00D10F87" w:rsidRDefault="00AF492B" w:rsidP="00C615A4">
            <w:pPr>
              <w:pStyle w:val="TableParagraph"/>
              <w:spacing w:line="251" w:lineRule="exact"/>
              <w:ind w:left="1365"/>
              <w:jc w:val="center"/>
            </w:pPr>
          </w:p>
        </w:tc>
        <w:tc>
          <w:tcPr>
            <w:tcW w:w="4666" w:type="dxa"/>
            <w:shd w:val="clear" w:color="auto" w:fill="B6DDE8"/>
            <w:vAlign w:val="center"/>
          </w:tcPr>
          <w:p w:rsidR="00AF492B" w:rsidRPr="00D10F87" w:rsidRDefault="00AF492B" w:rsidP="00C615A4">
            <w:pPr>
              <w:pStyle w:val="TableParagraph"/>
              <w:spacing w:line="245" w:lineRule="auto"/>
              <w:ind w:left="352" w:right="340"/>
              <w:jc w:val="center"/>
            </w:pPr>
            <w:r w:rsidRPr="00D10F87">
              <w:rPr>
                <w:w w:val="105"/>
              </w:rPr>
              <w:t>Дейности за реализиране на оперативните цели  на общинско ниво</w:t>
            </w:r>
          </w:p>
        </w:tc>
        <w:tc>
          <w:tcPr>
            <w:tcW w:w="2680" w:type="dxa"/>
            <w:shd w:val="clear" w:color="auto" w:fill="B6DDE8"/>
            <w:vAlign w:val="center"/>
          </w:tcPr>
          <w:p w:rsidR="00AF492B" w:rsidRPr="00D10F87" w:rsidRDefault="00AF492B" w:rsidP="00C615A4">
            <w:pPr>
              <w:pStyle w:val="TableParagraph"/>
              <w:spacing w:line="251" w:lineRule="exact"/>
              <w:ind w:left="169"/>
              <w:jc w:val="center"/>
            </w:pPr>
            <w:r w:rsidRPr="00D10F87">
              <w:t>Отговорна</w:t>
            </w:r>
            <w:r w:rsidRPr="00D10F87">
              <w:rPr>
                <w:spacing w:val="23"/>
              </w:rPr>
              <w:t xml:space="preserve"> </w:t>
            </w:r>
            <w:r w:rsidRPr="00D10F87">
              <w:t>институция</w:t>
            </w:r>
          </w:p>
        </w:tc>
      </w:tr>
      <w:tr w:rsidR="00AF492B" w:rsidRPr="00D10F87" w:rsidTr="00C615A4">
        <w:trPr>
          <w:trHeight w:val="1431"/>
        </w:trPr>
        <w:tc>
          <w:tcPr>
            <w:tcW w:w="2332" w:type="dxa"/>
            <w:vMerge w:val="restart"/>
          </w:tcPr>
          <w:p w:rsidR="00AF492B" w:rsidRPr="00D10F87" w:rsidRDefault="00AF492B" w:rsidP="00C615A4">
            <w:pPr>
              <w:pStyle w:val="TableParagraph"/>
              <w:tabs>
                <w:tab w:val="left" w:pos="1812"/>
              </w:tabs>
              <w:spacing w:before="8" w:line="244" w:lineRule="auto"/>
              <w:ind w:right="88"/>
            </w:pPr>
            <w:r w:rsidRPr="00D10F87">
              <w:rPr>
                <w:w w:val="105"/>
              </w:rPr>
              <w:t>2.5. Изграждане,</w:t>
            </w:r>
            <w:r w:rsidRPr="00D10F87">
              <w:rPr>
                <w:spacing w:val="1"/>
                <w:w w:val="105"/>
              </w:rPr>
              <w:t xml:space="preserve"> </w:t>
            </w:r>
            <w:r w:rsidRPr="00D10F87">
              <w:rPr>
                <w:w w:val="105"/>
              </w:rPr>
              <w:t>поддържане</w:t>
            </w:r>
            <w:r w:rsidRPr="00D10F87">
              <w:rPr>
                <w:spacing w:val="1"/>
                <w:w w:val="105"/>
              </w:rPr>
              <w:t xml:space="preserve"> </w:t>
            </w:r>
            <w:r w:rsidRPr="00D10F87">
              <w:rPr>
                <w:w w:val="105"/>
              </w:rPr>
              <w:t>и</w:t>
            </w:r>
            <w:r w:rsidRPr="00D10F87">
              <w:rPr>
                <w:spacing w:val="1"/>
                <w:w w:val="105"/>
              </w:rPr>
              <w:t xml:space="preserve"> </w:t>
            </w:r>
            <w:r w:rsidRPr="00D10F87">
              <w:rPr>
                <w:w w:val="105"/>
              </w:rPr>
              <w:t>разширяване</w:t>
            </w:r>
            <w:r w:rsidRPr="00D10F87">
              <w:rPr>
                <w:spacing w:val="1"/>
                <w:w w:val="105"/>
              </w:rPr>
              <w:t xml:space="preserve"> </w:t>
            </w:r>
            <w:r w:rsidRPr="00D10F87">
              <w:rPr>
                <w:w w:val="105"/>
              </w:rPr>
              <w:t>на</w:t>
            </w:r>
            <w:r w:rsidRPr="00D10F87">
              <w:rPr>
                <w:spacing w:val="1"/>
                <w:w w:val="105"/>
              </w:rPr>
              <w:t xml:space="preserve"> </w:t>
            </w:r>
            <w:r w:rsidRPr="00D10F87">
              <w:rPr>
                <w:w w:val="105"/>
              </w:rPr>
              <w:t>системата</w:t>
            </w:r>
            <w:r w:rsidRPr="00D10F87">
              <w:rPr>
                <w:spacing w:val="1"/>
                <w:w w:val="105"/>
              </w:rPr>
              <w:t xml:space="preserve"> </w:t>
            </w:r>
            <w:r w:rsidRPr="00D10F87">
              <w:rPr>
                <w:w w:val="105"/>
              </w:rPr>
              <w:t>за</w:t>
            </w:r>
            <w:r w:rsidRPr="00D10F87">
              <w:rPr>
                <w:spacing w:val="1"/>
                <w:w w:val="105"/>
              </w:rPr>
              <w:t xml:space="preserve"> </w:t>
            </w:r>
            <w:r w:rsidRPr="00D10F87">
              <w:rPr>
                <w:w w:val="105"/>
              </w:rPr>
              <w:t>ранно</w:t>
            </w:r>
            <w:r w:rsidRPr="00D10F87">
              <w:rPr>
                <w:spacing w:val="1"/>
                <w:w w:val="105"/>
              </w:rPr>
              <w:t xml:space="preserve"> </w:t>
            </w:r>
            <w:r w:rsidRPr="00D10F87">
              <w:rPr>
                <w:w w:val="105"/>
              </w:rPr>
              <w:t>предупреждение</w:t>
            </w:r>
            <w:r w:rsidRPr="00D10F87">
              <w:rPr>
                <w:spacing w:val="1"/>
                <w:w w:val="105"/>
              </w:rPr>
              <w:t xml:space="preserve"> </w:t>
            </w:r>
            <w:r w:rsidRPr="00D10F87">
              <w:rPr>
                <w:w w:val="105"/>
              </w:rPr>
              <w:t>на</w:t>
            </w:r>
            <w:r w:rsidRPr="00D10F87">
              <w:rPr>
                <w:spacing w:val="1"/>
                <w:w w:val="105"/>
              </w:rPr>
              <w:t xml:space="preserve"> </w:t>
            </w:r>
            <w:r w:rsidRPr="00D10F87">
              <w:rPr>
                <w:w w:val="105"/>
              </w:rPr>
              <w:t>населението</w:t>
            </w:r>
            <w:r w:rsidRPr="00D10F87">
              <w:rPr>
                <w:spacing w:val="1"/>
                <w:w w:val="105"/>
              </w:rPr>
              <w:t xml:space="preserve"> </w:t>
            </w:r>
            <w:r w:rsidRPr="00D10F87">
              <w:rPr>
                <w:w w:val="105"/>
              </w:rPr>
              <w:t>и</w:t>
            </w:r>
            <w:r w:rsidRPr="00D10F87">
              <w:rPr>
                <w:spacing w:val="1"/>
                <w:w w:val="105"/>
              </w:rPr>
              <w:t xml:space="preserve"> </w:t>
            </w:r>
            <w:r w:rsidRPr="00D10F87">
              <w:rPr>
                <w:w w:val="105"/>
              </w:rPr>
              <w:t>органите на изпълнителната власт чрез</w:t>
            </w:r>
            <w:r w:rsidRPr="00D10F87">
              <w:rPr>
                <w:spacing w:val="1"/>
                <w:w w:val="105"/>
              </w:rPr>
              <w:t xml:space="preserve"> </w:t>
            </w:r>
            <w:r w:rsidRPr="00D10F87">
              <w:t>използването</w:t>
            </w:r>
            <w:r w:rsidRPr="00D10F87">
              <w:rPr>
                <w:spacing w:val="26"/>
              </w:rPr>
              <w:t xml:space="preserve"> </w:t>
            </w:r>
            <w:r w:rsidRPr="00D10F87">
              <w:t>на</w:t>
            </w:r>
            <w:r w:rsidRPr="00D10F87">
              <w:rPr>
                <w:spacing w:val="13"/>
              </w:rPr>
              <w:t xml:space="preserve"> </w:t>
            </w:r>
            <w:r w:rsidRPr="00D10F87">
              <w:t>съвременни</w:t>
            </w:r>
            <w:r w:rsidRPr="00D10F87">
              <w:rPr>
                <w:spacing w:val="22"/>
              </w:rPr>
              <w:t xml:space="preserve"> </w:t>
            </w:r>
            <w:r w:rsidRPr="00D10F87">
              <w:t>технологии</w:t>
            </w:r>
          </w:p>
        </w:tc>
        <w:tc>
          <w:tcPr>
            <w:tcW w:w="4668" w:type="dxa"/>
            <w:vMerge w:val="restart"/>
          </w:tcPr>
          <w:p w:rsidR="00AF492B" w:rsidRPr="00D10F87" w:rsidRDefault="00AF492B" w:rsidP="00C615A4">
            <w:pPr>
              <w:pStyle w:val="TableParagraph"/>
              <w:spacing w:line="242" w:lineRule="auto"/>
              <w:ind w:right="70"/>
              <w:jc w:val="both"/>
            </w:pPr>
            <w:r w:rsidRPr="00D10F87">
              <w:t>2.5.1.</w:t>
            </w:r>
            <w:r w:rsidRPr="00D10F87">
              <w:rPr>
                <w:spacing w:val="1"/>
              </w:rPr>
              <w:t xml:space="preserve"> </w:t>
            </w:r>
            <w:r w:rsidRPr="00D10F87">
              <w:rPr>
                <w:w w:val="105"/>
              </w:rPr>
              <w:t>Анализиране</w:t>
            </w:r>
            <w:r w:rsidRPr="00D10F87">
              <w:rPr>
                <w:spacing w:val="-9"/>
                <w:w w:val="105"/>
              </w:rPr>
              <w:t xml:space="preserve"> </w:t>
            </w:r>
            <w:r w:rsidRPr="00D10F87">
              <w:rPr>
                <w:w w:val="105"/>
              </w:rPr>
              <w:t>на</w:t>
            </w:r>
            <w:r w:rsidRPr="00D10F87">
              <w:rPr>
                <w:spacing w:val="-14"/>
                <w:w w:val="105"/>
              </w:rPr>
              <w:t xml:space="preserve"> </w:t>
            </w:r>
            <w:r w:rsidRPr="00D10F87">
              <w:rPr>
                <w:w w:val="105"/>
              </w:rPr>
              <w:t>наличните</w:t>
            </w:r>
            <w:r w:rsidRPr="00D10F87">
              <w:rPr>
                <w:spacing w:val="-8"/>
                <w:w w:val="105"/>
              </w:rPr>
              <w:t xml:space="preserve"> </w:t>
            </w:r>
            <w:r w:rsidRPr="00D10F87">
              <w:rPr>
                <w:w w:val="105"/>
              </w:rPr>
              <w:t>системи</w:t>
            </w:r>
            <w:r w:rsidRPr="00D10F87">
              <w:rPr>
                <w:spacing w:val="-55"/>
                <w:w w:val="105"/>
              </w:rPr>
              <w:t xml:space="preserve">                </w:t>
            </w:r>
            <w:r w:rsidRPr="00D10F87">
              <w:rPr>
                <w:w w:val="105"/>
              </w:rPr>
              <w:t>за</w:t>
            </w:r>
            <w:r w:rsidRPr="00D10F87">
              <w:rPr>
                <w:spacing w:val="-7"/>
                <w:w w:val="105"/>
              </w:rPr>
              <w:t xml:space="preserve"> </w:t>
            </w:r>
            <w:r w:rsidRPr="00D10F87">
              <w:rPr>
                <w:w w:val="105"/>
              </w:rPr>
              <w:t>мониторинг</w:t>
            </w:r>
            <w:r w:rsidRPr="00D10F87">
              <w:rPr>
                <w:spacing w:val="-6"/>
                <w:w w:val="105"/>
              </w:rPr>
              <w:t xml:space="preserve"> </w:t>
            </w:r>
            <w:r w:rsidRPr="00D10F87">
              <w:rPr>
                <w:w w:val="105"/>
              </w:rPr>
              <w:t>и</w:t>
            </w:r>
            <w:r w:rsidRPr="00D10F87">
              <w:rPr>
                <w:spacing w:val="-8"/>
                <w:w w:val="105"/>
              </w:rPr>
              <w:t xml:space="preserve"> </w:t>
            </w:r>
            <w:r w:rsidRPr="00D10F87">
              <w:rPr>
                <w:w w:val="105"/>
              </w:rPr>
              <w:t>изготвяне</w:t>
            </w:r>
            <w:r w:rsidRPr="00D10F87">
              <w:rPr>
                <w:spacing w:val="-5"/>
                <w:w w:val="105"/>
              </w:rPr>
              <w:t xml:space="preserve"> </w:t>
            </w:r>
            <w:r w:rsidRPr="00D10F87">
              <w:rPr>
                <w:w w:val="105"/>
              </w:rPr>
              <w:t>на</w:t>
            </w:r>
            <w:r w:rsidRPr="00D10F87">
              <w:rPr>
                <w:spacing w:val="-8"/>
                <w:w w:val="105"/>
              </w:rPr>
              <w:t xml:space="preserve"> </w:t>
            </w:r>
            <w:r w:rsidRPr="00D10F87">
              <w:rPr>
                <w:w w:val="105"/>
              </w:rPr>
              <w:t>прогнози,</w:t>
            </w:r>
            <w:r w:rsidRPr="00D10F87">
              <w:rPr>
                <w:spacing w:val="-8"/>
                <w:w w:val="105"/>
              </w:rPr>
              <w:t xml:space="preserve"> </w:t>
            </w:r>
            <w:r w:rsidRPr="00D10F87">
              <w:rPr>
                <w:w w:val="105"/>
              </w:rPr>
              <w:t>с</w:t>
            </w:r>
          </w:p>
          <w:p w:rsidR="00AF492B" w:rsidRPr="00D10F87" w:rsidRDefault="00AF492B" w:rsidP="00C615A4">
            <w:pPr>
              <w:pStyle w:val="TableParagraph"/>
              <w:spacing w:line="247" w:lineRule="auto"/>
              <w:ind w:left="59" w:right="84"/>
              <w:jc w:val="both"/>
              <w:rPr>
                <w:w w:val="105"/>
              </w:rPr>
            </w:pPr>
            <w:r w:rsidRPr="00D10F87">
              <w:rPr>
                <w:w w:val="105"/>
              </w:rPr>
              <w:t>цел</w:t>
            </w:r>
            <w:r w:rsidRPr="00D10F87">
              <w:rPr>
                <w:spacing w:val="32"/>
                <w:w w:val="105"/>
              </w:rPr>
              <w:t xml:space="preserve"> </w:t>
            </w:r>
            <w:r w:rsidRPr="00D10F87">
              <w:rPr>
                <w:w w:val="105"/>
              </w:rPr>
              <w:t>усъвършенстване</w:t>
            </w:r>
            <w:r w:rsidRPr="00D10F87">
              <w:rPr>
                <w:spacing w:val="31"/>
                <w:w w:val="105"/>
              </w:rPr>
              <w:t xml:space="preserve"> </w:t>
            </w:r>
            <w:r w:rsidRPr="00D10F87">
              <w:rPr>
                <w:w w:val="105"/>
              </w:rPr>
              <w:t>на</w:t>
            </w:r>
            <w:r w:rsidRPr="00D10F87">
              <w:rPr>
                <w:spacing w:val="31"/>
                <w:w w:val="105"/>
              </w:rPr>
              <w:t xml:space="preserve"> </w:t>
            </w:r>
            <w:r w:rsidRPr="00D10F87">
              <w:rPr>
                <w:w w:val="105"/>
              </w:rPr>
              <w:t>системата</w:t>
            </w:r>
            <w:r w:rsidRPr="00D10F87">
              <w:rPr>
                <w:spacing w:val="34"/>
                <w:w w:val="105"/>
              </w:rPr>
              <w:t xml:space="preserve"> </w:t>
            </w:r>
            <w:r w:rsidRPr="00D10F87">
              <w:rPr>
                <w:w w:val="105"/>
              </w:rPr>
              <w:t>за</w:t>
            </w:r>
            <w:r w:rsidRPr="00D10F87">
              <w:rPr>
                <w:spacing w:val="-55"/>
                <w:w w:val="105"/>
              </w:rPr>
              <w:t xml:space="preserve"> </w:t>
            </w:r>
            <w:r w:rsidRPr="00D10F87">
              <w:rPr>
                <w:w w:val="105"/>
              </w:rPr>
              <w:t>ранно</w:t>
            </w:r>
            <w:r w:rsidRPr="00D10F87">
              <w:rPr>
                <w:spacing w:val="-2"/>
                <w:w w:val="105"/>
              </w:rPr>
              <w:t xml:space="preserve"> </w:t>
            </w:r>
            <w:r w:rsidRPr="00D10F87">
              <w:rPr>
                <w:w w:val="105"/>
              </w:rPr>
              <w:t>предупреждение.</w:t>
            </w:r>
          </w:p>
          <w:p w:rsidR="00AF492B" w:rsidRPr="00D10F87" w:rsidRDefault="00AF492B" w:rsidP="00C615A4">
            <w:pPr>
              <w:pStyle w:val="TableParagraph"/>
              <w:spacing w:line="247" w:lineRule="auto"/>
              <w:ind w:left="59" w:right="84"/>
              <w:jc w:val="both"/>
              <w:rPr>
                <w:w w:val="105"/>
              </w:rPr>
            </w:pPr>
          </w:p>
          <w:p w:rsidR="00AF492B" w:rsidRPr="00D10F87" w:rsidRDefault="00AF492B" w:rsidP="00C615A4">
            <w:pPr>
              <w:pStyle w:val="TableParagraph"/>
              <w:spacing w:line="247" w:lineRule="auto"/>
              <w:ind w:left="59" w:right="84"/>
              <w:jc w:val="both"/>
              <w:rPr>
                <w:w w:val="105"/>
              </w:rPr>
            </w:pPr>
          </w:p>
          <w:p w:rsidR="00AF492B" w:rsidRPr="00D10F87" w:rsidRDefault="00AF492B" w:rsidP="00C615A4">
            <w:pPr>
              <w:pStyle w:val="TableParagraph"/>
              <w:spacing w:line="247" w:lineRule="auto"/>
              <w:ind w:left="59" w:right="84"/>
              <w:jc w:val="both"/>
              <w:rPr>
                <w:w w:val="105"/>
              </w:rPr>
            </w:pPr>
          </w:p>
          <w:p w:rsidR="00AF492B" w:rsidRPr="00D10F87" w:rsidRDefault="00AF492B" w:rsidP="00C615A4">
            <w:pPr>
              <w:pStyle w:val="TableParagraph"/>
              <w:spacing w:line="247" w:lineRule="auto"/>
              <w:ind w:left="59" w:right="84"/>
              <w:jc w:val="both"/>
              <w:rPr>
                <w:w w:val="105"/>
              </w:rPr>
            </w:pPr>
          </w:p>
          <w:p w:rsidR="00AF492B" w:rsidRPr="00D10F87" w:rsidRDefault="00AF492B" w:rsidP="00C615A4">
            <w:pPr>
              <w:pStyle w:val="TableParagraph"/>
              <w:spacing w:line="247" w:lineRule="auto"/>
              <w:ind w:left="59" w:right="84"/>
              <w:jc w:val="both"/>
              <w:rPr>
                <w:w w:val="105"/>
              </w:rPr>
            </w:pPr>
          </w:p>
          <w:p w:rsidR="00AF492B" w:rsidRPr="00D10F87" w:rsidRDefault="00AF492B" w:rsidP="00C615A4">
            <w:pPr>
              <w:pStyle w:val="TableParagraph"/>
              <w:spacing w:line="247" w:lineRule="auto"/>
              <w:ind w:left="59" w:right="84"/>
              <w:jc w:val="both"/>
              <w:rPr>
                <w:w w:val="105"/>
              </w:rPr>
            </w:pPr>
          </w:p>
          <w:p w:rsidR="00AF492B" w:rsidRPr="00D10F87" w:rsidRDefault="00AF492B" w:rsidP="00C615A4">
            <w:pPr>
              <w:pStyle w:val="TableParagraph"/>
              <w:spacing w:line="247" w:lineRule="auto"/>
              <w:ind w:left="59" w:right="84"/>
              <w:jc w:val="both"/>
              <w:rPr>
                <w:w w:val="105"/>
              </w:rPr>
            </w:pPr>
          </w:p>
          <w:p w:rsidR="00AF492B" w:rsidRPr="00D10F87" w:rsidRDefault="00AF492B" w:rsidP="00C615A4">
            <w:pPr>
              <w:pStyle w:val="TableParagraph"/>
              <w:spacing w:line="244" w:lineRule="auto"/>
              <w:ind w:right="82"/>
              <w:jc w:val="both"/>
            </w:pPr>
          </w:p>
        </w:tc>
        <w:tc>
          <w:tcPr>
            <w:tcW w:w="4666" w:type="dxa"/>
            <w:tcBorders>
              <w:bottom w:val="single" w:sz="4" w:space="0" w:color="auto"/>
            </w:tcBorders>
          </w:tcPr>
          <w:p w:rsidR="00AF492B" w:rsidRPr="00D10F87" w:rsidRDefault="00AF492B" w:rsidP="00C615A4">
            <w:pPr>
              <w:pStyle w:val="TableParagraph"/>
              <w:spacing w:line="247" w:lineRule="auto"/>
              <w:ind w:left="129" w:right="81" w:firstLine="2"/>
              <w:jc w:val="both"/>
              <w:rPr>
                <w:w w:val="105"/>
              </w:rPr>
            </w:pPr>
            <w:r w:rsidRPr="00D10F87">
              <w:rPr>
                <w:w w:val="105"/>
              </w:rPr>
              <w:t>2.5.1.1. Изготвяне на предложения за необходимостта от усъвършенстване на системата за ранно предупреждение и оповестяване при актуализиране на областния план за защита при бедствия.</w:t>
            </w:r>
          </w:p>
          <w:p w:rsidR="00AF492B" w:rsidRPr="00D10F87" w:rsidRDefault="00AF492B" w:rsidP="00C615A4">
            <w:pPr>
              <w:pStyle w:val="TableParagraph"/>
              <w:spacing w:line="247" w:lineRule="auto"/>
              <w:ind w:left="129" w:right="81" w:firstLine="2"/>
              <w:jc w:val="both"/>
            </w:pPr>
          </w:p>
        </w:tc>
        <w:tc>
          <w:tcPr>
            <w:tcW w:w="2680" w:type="dxa"/>
            <w:tcBorders>
              <w:bottom w:val="single" w:sz="4" w:space="0" w:color="auto"/>
            </w:tcBorders>
          </w:tcPr>
          <w:p w:rsidR="00AF492B" w:rsidRPr="00D10F87" w:rsidRDefault="00AF492B" w:rsidP="00C615A4">
            <w:pPr>
              <w:pStyle w:val="TableParagraph"/>
              <w:spacing w:line="249" w:lineRule="exact"/>
              <w:ind w:left="102"/>
              <w:rPr>
                <w:w w:val="105"/>
              </w:rPr>
            </w:pPr>
            <w:r w:rsidRPr="00D10F87">
              <w:rPr>
                <w:w w:val="105"/>
              </w:rPr>
              <w:t>Общински щаб за изпълнение на общинския план за защита при бедствия</w:t>
            </w:r>
          </w:p>
          <w:p w:rsidR="00AF492B" w:rsidRPr="00D10F87" w:rsidRDefault="00AF492B" w:rsidP="00C615A4">
            <w:pPr>
              <w:pStyle w:val="TableParagraph"/>
              <w:spacing w:line="249" w:lineRule="exact"/>
              <w:ind w:left="102"/>
              <w:rPr>
                <w:w w:val="105"/>
              </w:rPr>
            </w:pPr>
          </w:p>
          <w:p w:rsidR="00AF492B" w:rsidRPr="00D10F87" w:rsidRDefault="00AF492B" w:rsidP="00C615A4">
            <w:pPr>
              <w:pStyle w:val="TableParagraph"/>
              <w:spacing w:line="249" w:lineRule="exact"/>
              <w:ind w:left="102"/>
            </w:pPr>
          </w:p>
        </w:tc>
      </w:tr>
      <w:tr w:rsidR="00AF492B" w:rsidRPr="00D10F87" w:rsidTr="00C615A4">
        <w:trPr>
          <w:trHeight w:val="1665"/>
        </w:trPr>
        <w:tc>
          <w:tcPr>
            <w:tcW w:w="2332" w:type="dxa"/>
            <w:vMerge/>
          </w:tcPr>
          <w:p w:rsidR="00AF492B" w:rsidRPr="00D10F87" w:rsidRDefault="00AF492B" w:rsidP="00C615A4">
            <w:pPr>
              <w:pStyle w:val="TableParagraph"/>
              <w:tabs>
                <w:tab w:val="left" w:pos="1812"/>
              </w:tabs>
              <w:spacing w:before="8" w:line="244" w:lineRule="auto"/>
              <w:ind w:right="88"/>
              <w:rPr>
                <w:w w:val="105"/>
              </w:rPr>
            </w:pPr>
          </w:p>
        </w:tc>
        <w:tc>
          <w:tcPr>
            <w:tcW w:w="4668" w:type="dxa"/>
            <w:vMerge/>
          </w:tcPr>
          <w:p w:rsidR="00AF492B" w:rsidRPr="00D10F87" w:rsidRDefault="00AF492B" w:rsidP="00C615A4">
            <w:pPr>
              <w:pStyle w:val="TableParagraph"/>
              <w:spacing w:line="242" w:lineRule="auto"/>
              <w:ind w:right="70"/>
              <w:jc w:val="both"/>
            </w:pPr>
          </w:p>
        </w:tc>
        <w:tc>
          <w:tcPr>
            <w:tcW w:w="4666" w:type="dxa"/>
            <w:tcBorders>
              <w:top w:val="single" w:sz="4" w:space="0" w:color="auto"/>
            </w:tcBorders>
          </w:tcPr>
          <w:p w:rsidR="00AF492B" w:rsidRPr="00D10F87" w:rsidRDefault="00AF492B" w:rsidP="00C615A4">
            <w:pPr>
              <w:pStyle w:val="TableParagraph"/>
              <w:spacing w:line="247" w:lineRule="auto"/>
              <w:ind w:left="129" w:right="81" w:firstLine="2"/>
              <w:jc w:val="both"/>
              <w:rPr>
                <w:w w:val="105"/>
              </w:rPr>
            </w:pPr>
            <w:r w:rsidRPr="00D10F87">
              <w:t>2.5.1.2. Периодично актуализиране на базата данни в СРПОБ на органите на изпълнителната власт и съставните части на ЕСС.</w:t>
            </w:r>
          </w:p>
        </w:tc>
        <w:tc>
          <w:tcPr>
            <w:tcW w:w="2680" w:type="dxa"/>
            <w:tcBorders>
              <w:top w:val="single" w:sz="4" w:space="0" w:color="auto"/>
            </w:tcBorders>
          </w:tcPr>
          <w:p w:rsidR="00AF492B" w:rsidRPr="00D10F87" w:rsidRDefault="00AF492B" w:rsidP="00C615A4">
            <w:pPr>
              <w:pStyle w:val="TableParagraph"/>
              <w:spacing w:line="249" w:lineRule="exact"/>
              <w:ind w:left="102"/>
              <w:rPr>
                <w:w w:val="105"/>
              </w:rPr>
            </w:pPr>
            <w:r w:rsidRPr="00D10F87">
              <w:rPr>
                <w:w w:val="105"/>
              </w:rPr>
              <w:t>РД ПБЗН, Кмет, Кметове и Кметски наместници, части на ЕСС</w:t>
            </w:r>
          </w:p>
        </w:tc>
      </w:tr>
      <w:tr w:rsidR="00AF492B" w:rsidRPr="00D10F87" w:rsidTr="00C615A4">
        <w:trPr>
          <w:trHeight w:val="1434"/>
        </w:trPr>
        <w:tc>
          <w:tcPr>
            <w:tcW w:w="2332" w:type="dxa"/>
            <w:vMerge/>
          </w:tcPr>
          <w:p w:rsidR="00AF492B" w:rsidRPr="00D10F87" w:rsidRDefault="00AF492B" w:rsidP="00C615A4">
            <w:pPr>
              <w:rPr>
                <w:sz w:val="22"/>
                <w:szCs w:val="22"/>
              </w:rPr>
            </w:pPr>
          </w:p>
        </w:tc>
        <w:tc>
          <w:tcPr>
            <w:tcW w:w="4668" w:type="dxa"/>
            <w:vMerge w:val="restart"/>
            <w:tcBorders>
              <w:top w:val="nil"/>
            </w:tcBorders>
          </w:tcPr>
          <w:p w:rsidR="00AF492B" w:rsidRPr="00D10F87" w:rsidRDefault="00AF492B" w:rsidP="00C615A4">
            <w:pPr>
              <w:spacing w:line="245" w:lineRule="auto"/>
              <w:ind w:left="102" w:right="85"/>
              <w:jc w:val="both"/>
              <w:rPr>
                <w:sz w:val="22"/>
                <w:szCs w:val="22"/>
              </w:rPr>
            </w:pPr>
            <w:r w:rsidRPr="00D10F87">
              <w:rPr>
                <w:w w:val="105"/>
                <w:sz w:val="22"/>
                <w:szCs w:val="22"/>
              </w:rPr>
              <w:t>2.5.2. Използване</w:t>
            </w:r>
            <w:r w:rsidRPr="00D10F87">
              <w:rPr>
                <w:spacing w:val="1"/>
                <w:w w:val="105"/>
                <w:sz w:val="22"/>
                <w:szCs w:val="22"/>
              </w:rPr>
              <w:t xml:space="preserve"> </w:t>
            </w:r>
            <w:r w:rsidRPr="00D10F87">
              <w:rPr>
                <w:w w:val="105"/>
                <w:sz w:val="22"/>
                <w:szCs w:val="22"/>
              </w:rPr>
              <w:t>на</w:t>
            </w:r>
            <w:r w:rsidRPr="00D10F87">
              <w:rPr>
                <w:spacing w:val="1"/>
                <w:w w:val="105"/>
                <w:sz w:val="22"/>
                <w:szCs w:val="22"/>
              </w:rPr>
              <w:t xml:space="preserve"> </w:t>
            </w:r>
            <w:r w:rsidRPr="00D10F87">
              <w:rPr>
                <w:w w:val="105"/>
                <w:sz w:val="22"/>
                <w:szCs w:val="22"/>
              </w:rPr>
              <w:t>съвременните</w:t>
            </w:r>
            <w:r w:rsidRPr="00D10F87">
              <w:rPr>
                <w:spacing w:val="1"/>
                <w:w w:val="105"/>
                <w:sz w:val="22"/>
                <w:szCs w:val="22"/>
              </w:rPr>
              <w:t xml:space="preserve"> </w:t>
            </w:r>
            <w:r w:rsidRPr="00D10F87">
              <w:rPr>
                <w:w w:val="105"/>
                <w:sz w:val="22"/>
                <w:szCs w:val="22"/>
              </w:rPr>
              <w:t>технологии и иновации за изграждане на</w:t>
            </w:r>
            <w:r w:rsidRPr="00D10F87">
              <w:rPr>
                <w:spacing w:val="-55"/>
                <w:w w:val="105"/>
                <w:sz w:val="22"/>
                <w:szCs w:val="22"/>
              </w:rPr>
              <w:t xml:space="preserve"> </w:t>
            </w:r>
            <w:r w:rsidRPr="00D10F87">
              <w:rPr>
                <w:w w:val="105"/>
                <w:sz w:val="22"/>
                <w:szCs w:val="22"/>
              </w:rPr>
              <w:t>ефективна</w:t>
            </w:r>
            <w:r w:rsidRPr="00D10F87">
              <w:rPr>
                <w:spacing w:val="1"/>
                <w:w w:val="105"/>
                <w:sz w:val="22"/>
                <w:szCs w:val="22"/>
              </w:rPr>
              <w:t xml:space="preserve"> </w:t>
            </w:r>
            <w:r w:rsidRPr="00D10F87">
              <w:rPr>
                <w:w w:val="105"/>
                <w:sz w:val="22"/>
                <w:szCs w:val="22"/>
              </w:rPr>
              <w:t>система</w:t>
            </w:r>
            <w:r w:rsidRPr="00D10F87">
              <w:rPr>
                <w:spacing w:val="1"/>
                <w:w w:val="105"/>
                <w:sz w:val="22"/>
                <w:szCs w:val="22"/>
              </w:rPr>
              <w:t xml:space="preserve"> </w:t>
            </w:r>
            <w:r w:rsidRPr="00D10F87">
              <w:rPr>
                <w:w w:val="105"/>
                <w:sz w:val="22"/>
                <w:szCs w:val="22"/>
              </w:rPr>
              <w:t>за</w:t>
            </w:r>
            <w:r w:rsidRPr="00D10F87">
              <w:rPr>
                <w:spacing w:val="1"/>
                <w:w w:val="105"/>
                <w:sz w:val="22"/>
                <w:szCs w:val="22"/>
              </w:rPr>
              <w:t xml:space="preserve"> </w:t>
            </w:r>
            <w:r w:rsidRPr="00D10F87">
              <w:rPr>
                <w:w w:val="105"/>
                <w:sz w:val="22"/>
                <w:szCs w:val="22"/>
              </w:rPr>
              <w:t>ранно</w:t>
            </w:r>
            <w:r w:rsidRPr="00D10F87">
              <w:rPr>
                <w:spacing w:val="1"/>
                <w:w w:val="105"/>
                <w:sz w:val="22"/>
                <w:szCs w:val="22"/>
              </w:rPr>
              <w:t xml:space="preserve"> </w:t>
            </w:r>
            <w:r w:rsidRPr="00D10F87">
              <w:rPr>
                <w:w w:val="105"/>
                <w:sz w:val="22"/>
                <w:szCs w:val="22"/>
              </w:rPr>
              <w:t>предупреждение</w:t>
            </w:r>
            <w:r w:rsidRPr="00D10F87">
              <w:rPr>
                <w:spacing w:val="50"/>
                <w:w w:val="105"/>
                <w:sz w:val="22"/>
                <w:szCs w:val="22"/>
              </w:rPr>
              <w:t xml:space="preserve"> </w:t>
            </w:r>
            <w:r w:rsidRPr="00D10F87">
              <w:rPr>
                <w:w w:val="105"/>
                <w:sz w:val="22"/>
                <w:szCs w:val="22"/>
              </w:rPr>
              <w:t>на</w:t>
            </w:r>
            <w:r w:rsidRPr="00D10F87">
              <w:rPr>
                <w:spacing w:val="50"/>
                <w:w w:val="105"/>
                <w:sz w:val="22"/>
                <w:szCs w:val="22"/>
              </w:rPr>
              <w:t xml:space="preserve"> </w:t>
            </w:r>
            <w:r w:rsidRPr="00D10F87">
              <w:rPr>
                <w:w w:val="105"/>
                <w:sz w:val="22"/>
                <w:szCs w:val="22"/>
              </w:rPr>
              <w:t>населението</w:t>
            </w:r>
            <w:r w:rsidRPr="00D10F87">
              <w:rPr>
                <w:spacing w:val="50"/>
                <w:w w:val="105"/>
                <w:sz w:val="22"/>
                <w:szCs w:val="22"/>
              </w:rPr>
              <w:t xml:space="preserve"> </w:t>
            </w:r>
            <w:r w:rsidRPr="00D10F87">
              <w:rPr>
                <w:w w:val="105"/>
                <w:sz w:val="22"/>
                <w:szCs w:val="22"/>
              </w:rPr>
              <w:t>и</w:t>
            </w:r>
            <w:r w:rsidRPr="00D10F87">
              <w:rPr>
                <w:sz w:val="22"/>
                <w:szCs w:val="22"/>
              </w:rPr>
              <w:t xml:space="preserve"> органите</w:t>
            </w:r>
            <w:r w:rsidRPr="00D10F87">
              <w:rPr>
                <w:spacing w:val="23"/>
                <w:sz w:val="22"/>
                <w:szCs w:val="22"/>
              </w:rPr>
              <w:t xml:space="preserve"> </w:t>
            </w:r>
            <w:r w:rsidRPr="00D10F87">
              <w:rPr>
                <w:sz w:val="22"/>
                <w:szCs w:val="22"/>
              </w:rPr>
              <w:t>на</w:t>
            </w:r>
            <w:r w:rsidRPr="00D10F87">
              <w:rPr>
                <w:spacing w:val="18"/>
                <w:sz w:val="22"/>
                <w:szCs w:val="22"/>
              </w:rPr>
              <w:t xml:space="preserve"> </w:t>
            </w:r>
            <w:r w:rsidRPr="00D10F87">
              <w:rPr>
                <w:sz w:val="22"/>
                <w:szCs w:val="22"/>
              </w:rPr>
              <w:t>изпълнителната</w:t>
            </w:r>
            <w:r w:rsidRPr="00D10F87">
              <w:rPr>
                <w:spacing w:val="18"/>
                <w:sz w:val="22"/>
                <w:szCs w:val="22"/>
              </w:rPr>
              <w:t xml:space="preserve"> </w:t>
            </w:r>
            <w:r w:rsidRPr="00D10F87">
              <w:rPr>
                <w:sz w:val="22"/>
                <w:szCs w:val="22"/>
              </w:rPr>
              <w:t>власт.</w:t>
            </w:r>
          </w:p>
        </w:tc>
        <w:tc>
          <w:tcPr>
            <w:tcW w:w="4666" w:type="dxa"/>
          </w:tcPr>
          <w:p w:rsidR="00AF492B" w:rsidRPr="00D10F87" w:rsidRDefault="00AF492B" w:rsidP="00C615A4">
            <w:pPr>
              <w:pStyle w:val="TableParagraph"/>
              <w:spacing w:line="247" w:lineRule="auto"/>
              <w:ind w:left="129" w:right="82" w:firstLine="2"/>
              <w:jc w:val="both"/>
            </w:pPr>
            <w:r w:rsidRPr="00D10F87">
              <w:rPr>
                <w:w w:val="105"/>
              </w:rPr>
              <w:t>2.5.2.1. Финансиране и</w:t>
            </w:r>
            <w:r w:rsidRPr="00D10F87">
              <w:rPr>
                <w:spacing w:val="1"/>
                <w:w w:val="105"/>
              </w:rPr>
              <w:t xml:space="preserve"> </w:t>
            </w:r>
            <w:r w:rsidRPr="00D10F87">
              <w:rPr>
                <w:w w:val="105"/>
              </w:rPr>
              <w:t>въвеждане</w:t>
            </w:r>
            <w:r w:rsidRPr="00D10F87">
              <w:rPr>
                <w:spacing w:val="1"/>
                <w:w w:val="105"/>
              </w:rPr>
              <w:t xml:space="preserve"> </w:t>
            </w:r>
            <w:r w:rsidRPr="00D10F87">
              <w:rPr>
                <w:w w:val="105"/>
              </w:rPr>
              <w:t>на</w:t>
            </w:r>
            <w:r w:rsidRPr="00D10F87">
              <w:rPr>
                <w:spacing w:val="1"/>
                <w:w w:val="105"/>
              </w:rPr>
              <w:t xml:space="preserve"> ефективна система за ранно предупреждение на населението при бедствия. </w:t>
            </w:r>
          </w:p>
          <w:p w:rsidR="00AF492B" w:rsidRPr="00D10F87" w:rsidRDefault="00AF492B" w:rsidP="00C615A4">
            <w:pPr>
              <w:pStyle w:val="TableParagraph"/>
              <w:spacing w:line="247" w:lineRule="auto"/>
              <w:ind w:right="86"/>
              <w:jc w:val="both"/>
            </w:pPr>
          </w:p>
        </w:tc>
        <w:tc>
          <w:tcPr>
            <w:tcW w:w="2680" w:type="dxa"/>
          </w:tcPr>
          <w:p w:rsidR="00AF492B" w:rsidRPr="00D10F87" w:rsidRDefault="00AF492B" w:rsidP="00C615A4">
            <w:pPr>
              <w:pStyle w:val="TableParagraph"/>
              <w:spacing w:line="247" w:lineRule="auto"/>
              <w:ind w:left="102" w:right="88"/>
            </w:pPr>
            <w:r w:rsidRPr="00D10F87">
              <w:rPr>
                <w:w w:val="105"/>
              </w:rPr>
              <w:t>Органи на изпълнителната власт</w:t>
            </w:r>
          </w:p>
        </w:tc>
      </w:tr>
      <w:tr w:rsidR="00AF492B" w:rsidRPr="00D10F87" w:rsidTr="00C615A4">
        <w:trPr>
          <w:trHeight w:val="1188"/>
        </w:trPr>
        <w:tc>
          <w:tcPr>
            <w:tcW w:w="2332" w:type="dxa"/>
            <w:vMerge/>
          </w:tcPr>
          <w:p w:rsidR="00AF492B" w:rsidRPr="00D10F87" w:rsidRDefault="00AF492B" w:rsidP="00C615A4">
            <w:pPr>
              <w:rPr>
                <w:sz w:val="22"/>
                <w:szCs w:val="22"/>
              </w:rPr>
            </w:pPr>
          </w:p>
        </w:tc>
        <w:tc>
          <w:tcPr>
            <w:tcW w:w="4668" w:type="dxa"/>
            <w:vMerge/>
          </w:tcPr>
          <w:p w:rsidR="00AF492B" w:rsidRPr="00D10F87" w:rsidRDefault="00AF492B" w:rsidP="00C615A4">
            <w:pPr>
              <w:rPr>
                <w:sz w:val="22"/>
                <w:szCs w:val="22"/>
              </w:rPr>
            </w:pPr>
          </w:p>
        </w:tc>
        <w:tc>
          <w:tcPr>
            <w:tcW w:w="4666" w:type="dxa"/>
            <w:tcBorders>
              <w:bottom w:val="single" w:sz="4" w:space="0" w:color="auto"/>
            </w:tcBorders>
          </w:tcPr>
          <w:p w:rsidR="00AF492B" w:rsidRPr="00D10F87" w:rsidRDefault="00AF492B" w:rsidP="00C615A4">
            <w:pPr>
              <w:pStyle w:val="TableParagraph"/>
              <w:spacing w:line="247" w:lineRule="auto"/>
              <w:ind w:right="86"/>
              <w:jc w:val="both"/>
            </w:pPr>
            <w:r w:rsidRPr="00D10F87">
              <w:t>2.5.2.2. Провеждане на тренировка по оповестяване на страната за опасност от въздушно нападение с реално задействане на сиренната система.</w:t>
            </w:r>
          </w:p>
          <w:p w:rsidR="00AF492B" w:rsidRPr="00D10F87" w:rsidRDefault="00AF492B" w:rsidP="00C615A4">
            <w:pPr>
              <w:pStyle w:val="TableParagraph"/>
              <w:spacing w:line="247" w:lineRule="auto"/>
              <w:ind w:right="86"/>
              <w:jc w:val="both"/>
              <w:rPr>
                <w:w w:val="105"/>
              </w:rPr>
            </w:pPr>
          </w:p>
        </w:tc>
        <w:tc>
          <w:tcPr>
            <w:tcW w:w="2680" w:type="dxa"/>
            <w:tcBorders>
              <w:bottom w:val="single" w:sz="4" w:space="0" w:color="auto"/>
            </w:tcBorders>
          </w:tcPr>
          <w:p w:rsidR="00AF492B" w:rsidRPr="00D10F87" w:rsidRDefault="00AF492B" w:rsidP="00C615A4">
            <w:pPr>
              <w:pStyle w:val="TableParagraph"/>
              <w:tabs>
                <w:tab w:val="left" w:pos="1813"/>
              </w:tabs>
              <w:spacing w:line="249" w:lineRule="exact"/>
              <w:rPr>
                <w:w w:val="105"/>
              </w:rPr>
            </w:pPr>
            <w:r w:rsidRPr="00D10F87">
              <w:rPr>
                <w:w w:val="105"/>
              </w:rPr>
              <w:t>РД на МВР, РД ПБЗН</w:t>
            </w:r>
          </w:p>
          <w:p w:rsidR="00AF492B" w:rsidRPr="00D10F87" w:rsidRDefault="00AF492B" w:rsidP="00C615A4">
            <w:pPr>
              <w:pStyle w:val="TableParagraph"/>
              <w:tabs>
                <w:tab w:val="left" w:pos="1813"/>
              </w:tabs>
              <w:spacing w:line="249" w:lineRule="exact"/>
              <w:rPr>
                <w:w w:val="105"/>
              </w:rPr>
            </w:pPr>
          </w:p>
          <w:p w:rsidR="00AF492B" w:rsidRPr="00D10F87" w:rsidRDefault="00AF492B" w:rsidP="00C615A4">
            <w:pPr>
              <w:pStyle w:val="TableParagraph"/>
              <w:tabs>
                <w:tab w:val="left" w:pos="1813"/>
              </w:tabs>
              <w:spacing w:line="249" w:lineRule="exact"/>
              <w:rPr>
                <w:w w:val="105"/>
              </w:rPr>
            </w:pPr>
          </w:p>
          <w:p w:rsidR="00AF492B" w:rsidRPr="00D10F87" w:rsidRDefault="00AF492B" w:rsidP="00C615A4">
            <w:pPr>
              <w:pStyle w:val="TableParagraph"/>
              <w:tabs>
                <w:tab w:val="left" w:pos="1813"/>
              </w:tabs>
              <w:spacing w:line="249" w:lineRule="exact"/>
              <w:rPr>
                <w:w w:val="105"/>
              </w:rPr>
            </w:pPr>
          </w:p>
          <w:p w:rsidR="00AF492B" w:rsidRPr="00D10F87" w:rsidRDefault="00AF492B" w:rsidP="00C615A4">
            <w:pPr>
              <w:pStyle w:val="TableParagraph"/>
              <w:tabs>
                <w:tab w:val="left" w:pos="1813"/>
              </w:tabs>
              <w:spacing w:line="249" w:lineRule="exact"/>
              <w:rPr>
                <w:w w:val="105"/>
              </w:rPr>
            </w:pPr>
          </w:p>
          <w:p w:rsidR="00AF492B" w:rsidRPr="00D10F87" w:rsidRDefault="00AF492B" w:rsidP="00C615A4">
            <w:pPr>
              <w:pStyle w:val="TableParagraph"/>
              <w:tabs>
                <w:tab w:val="left" w:pos="1813"/>
              </w:tabs>
              <w:spacing w:line="249" w:lineRule="exact"/>
              <w:rPr>
                <w:w w:val="105"/>
              </w:rPr>
            </w:pPr>
          </w:p>
        </w:tc>
      </w:tr>
      <w:tr w:rsidR="00AF492B" w:rsidRPr="00D10F87" w:rsidTr="00C615A4">
        <w:trPr>
          <w:trHeight w:val="1335"/>
        </w:trPr>
        <w:tc>
          <w:tcPr>
            <w:tcW w:w="2332" w:type="dxa"/>
            <w:vMerge/>
          </w:tcPr>
          <w:p w:rsidR="00AF492B" w:rsidRPr="00D10F87" w:rsidRDefault="00AF492B" w:rsidP="00C615A4">
            <w:pPr>
              <w:rPr>
                <w:sz w:val="22"/>
                <w:szCs w:val="22"/>
              </w:rPr>
            </w:pPr>
          </w:p>
        </w:tc>
        <w:tc>
          <w:tcPr>
            <w:tcW w:w="4668" w:type="dxa"/>
            <w:vMerge/>
          </w:tcPr>
          <w:p w:rsidR="00AF492B" w:rsidRPr="00D10F87" w:rsidRDefault="00AF492B" w:rsidP="00C615A4">
            <w:pPr>
              <w:rPr>
                <w:sz w:val="22"/>
                <w:szCs w:val="22"/>
              </w:rPr>
            </w:pPr>
          </w:p>
        </w:tc>
        <w:tc>
          <w:tcPr>
            <w:tcW w:w="4666" w:type="dxa"/>
            <w:tcBorders>
              <w:top w:val="single" w:sz="4" w:space="0" w:color="auto"/>
            </w:tcBorders>
          </w:tcPr>
          <w:p w:rsidR="00AF492B" w:rsidRPr="00D10F87" w:rsidRDefault="00AF492B" w:rsidP="00C615A4">
            <w:pPr>
              <w:pStyle w:val="TableParagraph"/>
              <w:spacing w:line="247" w:lineRule="auto"/>
              <w:ind w:right="86"/>
              <w:jc w:val="both"/>
            </w:pPr>
            <w:r w:rsidRPr="00D10F87">
              <w:t>2.5.2.3. Провеждане на тренировки на органите на изпълнителната власт и съставните части на ЕСС чрез СРПОБ.</w:t>
            </w:r>
          </w:p>
        </w:tc>
        <w:tc>
          <w:tcPr>
            <w:tcW w:w="2680" w:type="dxa"/>
            <w:tcBorders>
              <w:top w:val="single" w:sz="4" w:space="0" w:color="auto"/>
            </w:tcBorders>
          </w:tcPr>
          <w:p w:rsidR="00AF492B" w:rsidRPr="00D10F87" w:rsidRDefault="00AF492B" w:rsidP="00C615A4">
            <w:pPr>
              <w:pStyle w:val="TableParagraph"/>
              <w:tabs>
                <w:tab w:val="left" w:pos="1813"/>
              </w:tabs>
              <w:spacing w:line="249" w:lineRule="exact"/>
              <w:rPr>
                <w:w w:val="105"/>
              </w:rPr>
            </w:pPr>
            <w:r w:rsidRPr="00D10F87">
              <w:rPr>
                <w:w w:val="105"/>
              </w:rPr>
              <w:t>РД ПБЗН, Кмет, Кметове и Кметски наместници,</w:t>
            </w:r>
          </w:p>
        </w:tc>
      </w:tr>
    </w:tbl>
    <w:p w:rsidR="00AF492B" w:rsidRPr="00D10F87" w:rsidRDefault="00AF492B" w:rsidP="00AF492B">
      <w:pPr>
        <w:spacing w:line="247" w:lineRule="auto"/>
        <w:jc w:val="both"/>
        <w:rPr>
          <w:sz w:val="22"/>
          <w:szCs w:val="22"/>
        </w:rPr>
        <w:sectPr w:rsidR="00AF492B" w:rsidRPr="00D10F87" w:rsidSect="00881A11">
          <w:pgSz w:w="15840" w:h="12240" w:orient="landscape"/>
          <w:pgMar w:top="1100" w:right="260" w:bottom="1620" w:left="420" w:header="0" w:footer="1433" w:gutter="0"/>
          <w:cols w:space="708"/>
        </w:sect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3"/>
        <w:gridCol w:w="4610"/>
        <w:gridCol w:w="4608"/>
        <w:gridCol w:w="2738"/>
      </w:tblGrid>
      <w:tr w:rsidR="00AF492B" w:rsidRPr="00D10F87" w:rsidTr="00C615A4">
        <w:trPr>
          <w:trHeight w:val="1054"/>
        </w:trPr>
        <w:tc>
          <w:tcPr>
            <w:tcW w:w="2303" w:type="dxa"/>
            <w:shd w:val="clear" w:color="auto" w:fill="B6DDE8"/>
            <w:vAlign w:val="center"/>
          </w:tcPr>
          <w:p w:rsidR="00AF492B" w:rsidRPr="00D10F87" w:rsidRDefault="00AF492B" w:rsidP="00C615A4">
            <w:pPr>
              <w:pStyle w:val="TableParagraph"/>
              <w:spacing w:line="244" w:lineRule="auto"/>
              <w:ind w:left="350" w:right="338"/>
              <w:jc w:val="center"/>
            </w:pPr>
            <w:bookmarkStart w:id="4" w:name="_Hlk82781937"/>
            <w:r w:rsidRPr="00D10F87">
              <w:lastRenderedPageBreak/>
              <w:t>Оперативни цели от Националната програма за намаляване на риска от бедствия</w:t>
            </w:r>
          </w:p>
          <w:p w:rsidR="00AF492B" w:rsidRPr="00D10F87" w:rsidRDefault="00AF492B" w:rsidP="00C615A4">
            <w:pPr>
              <w:pStyle w:val="TableParagraph"/>
              <w:spacing w:line="260" w:lineRule="exact"/>
              <w:ind w:left="698" w:right="360" w:hanging="322"/>
              <w:jc w:val="center"/>
            </w:pPr>
          </w:p>
        </w:tc>
        <w:tc>
          <w:tcPr>
            <w:tcW w:w="4610" w:type="dxa"/>
            <w:shd w:val="clear" w:color="auto" w:fill="B6DDE8"/>
            <w:vAlign w:val="center"/>
          </w:tcPr>
          <w:p w:rsidR="00AF492B" w:rsidRPr="00D10F87" w:rsidRDefault="00AF492B" w:rsidP="00C615A4">
            <w:pPr>
              <w:pStyle w:val="TableParagraph"/>
              <w:spacing w:line="244" w:lineRule="auto"/>
              <w:ind w:left="350" w:right="338"/>
              <w:jc w:val="center"/>
            </w:pPr>
            <w:r w:rsidRPr="00D10F87">
              <w:rPr>
                <w:w w:val="105"/>
              </w:rPr>
              <w:t xml:space="preserve">Дейности за реализиране на оперативните цели от </w:t>
            </w:r>
            <w:r w:rsidRPr="00D10F87">
              <w:t>Областната програма за намаляване на риска от бедствия</w:t>
            </w:r>
          </w:p>
          <w:p w:rsidR="00AF492B" w:rsidRPr="00D10F87" w:rsidRDefault="00AF492B" w:rsidP="00C615A4">
            <w:pPr>
              <w:pStyle w:val="TableParagraph"/>
              <w:spacing w:line="251" w:lineRule="exact"/>
              <w:ind w:left="1365"/>
              <w:jc w:val="center"/>
            </w:pPr>
          </w:p>
        </w:tc>
        <w:tc>
          <w:tcPr>
            <w:tcW w:w="4608" w:type="dxa"/>
            <w:shd w:val="clear" w:color="auto" w:fill="B6DDE8"/>
            <w:vAlign w:val="center"/>
          </w:tcPr>
          <w:p w:rsidR="00AF492B" w:rsidRPr="00D10F87" w:rsidRDefault="00AF492B" w:rsidP="00C615A4">
            <w:pPr>
              <w:pStyle w:val="TableParagraph"/>
              <w:spacing w:line="245" w:lineRule="auto"/>
              <w:ind w:left="352" w:right="340"/>
              <w:jc w:val="center"/>
            </w:pPr>
            <w:r w:rsidRPr="00D10F87">
              <w:rPr>
                <w:w w:val="105"/>
              </w:rPr>
              <w:t>Дейности за реализиране на оперативните цели  на общинско ниво</w:t>
            </w:r>
          </w:p>
        </w:tc>
        <w:tc>
          <w:tcPr>
            <w:tcW w:w="2738" w:type="dxa"/>
            <w:shd w:val="clear" w:color="auto" w:fill="B6DDE8"/>
            <w:vAlign w:val="center"/>
          </w:tcPr>
          <w:p w:rsidR="00AF492B" w:rsidRPr="00D10F87" w:rsidRDefault="00AF492B" w:rsidP="00C615A4">
            <w:pPr>
              <w:pStyle w:val="TableParagraph"/>
              <w:spacing w:line="251" w:lineRule="exact"/>
              <w:ind w:left="169"/>
              <w:jc w:val="center"/>
            </w:pPr>
            <w:r w:rsidRPr="00D10F87">
              <w:t>Отговорна</w:t>
            </w:r>
            <w:r w:rsidRPr="00D10F87">
              <w:rPr>
                <w:spacing w:val="23"/>
              </w:rPr>
              <w:t xml:space="preserve"> </w:t>
            </w:r>
            <w:r w:rsidRPr="00D10F87">
              <w:t>институция</w:t>
            </w:r>
          </w:p>
        </w:tc>
      </w:tr>
      <w:tr w:rsidR="00AF492B" w:rsidRPr="00D10F87" w:rsidTr="00C615A4">
        <w:trPr>
          <w:trHeight w:val="1054"/>
        </w:trPr>
        <w:tc>
          <w:tcPr>
            <w:tcW w:w="2303" w:type="dxa"/>
          </w:tcPr>
          <w:p w:rsidR="00AF492B" w:rsidRPr="00D10F87" w:rsidRDefault="00AF492B" w:rsidP="00C615A4">
            <w:pPr>
              <w:pStyle w:val="TableParagraph"/>
              <w:tabs>
                <w:tab w:val="left" w:pos="1812"/>
              </w:tabs>
              <w:spacing w:line="245" w:lineRule="auto"/>
              <w:ind w:left="170"/>
            </w:pPr>
            <w:r w:rsidRPr="00D10F87">
              <w:rPr>
                <w:w w:val="105"/>
              </w:rPr>
              <w:t>2.6. Ефективно</w:t>
            </w:r>
            <w:r w:rsidRPr="00D10F87">
              <w:rPr>
                <w:spacing w:val="1"/>
                <w:w w:val="105"/>
              </w:rPr>
              <w:t xml:space="preserve"> </w:t>
            </w:r>
            <w:r w:rsidRPr="00D10F87">
              <w:rPr>
                <w:w w:val="105"/>
              </w:rPr>
              <w:t>възстановяване</w:t>
            </w:r>
            <w:r w:rsidRPr="00D10F87">
              <w:rPr>
                <w:spacing w:val="1"/>
                <w:w w:val="105"/>
              </w:rPr>
              <w:t xml:space="preserve"> </w:t>
            </w:r>
            <w:r w:rsidRPr="00D10F87">
              <w:rPr>
                <w:w w:val="105"/>
              </w:rPr>
              <w:t xml:space="preserve">след </w:t>
            </w:r>
            <w:r w:rsidRPr="00D10F87">
              <w:rPr>
                <w:spacing w:val="-55"/>
                <w:w w:val="105"/>
              </w:rPr>
              <w:t xml:space="preserve"> </w:t>
            </w:r>
            <w:r w:rsidRPr="00D10F87">
              <w:rPr>
                <w:w w:val="105"/>
              </w:rPr>
              <w:t>бедствия при задължително спазване на</w:t>
            </w:r>
            <w:r w:rsidRPr="00D10F87">
              <w:rPr>
                <w:spacing w:val="1"/>
                <w:w w:val="105"/>
              </w:rPr>
              <w:t xml:space="preserve"> </w:t>
            </w:r>
            <w:r w:rsidRPr="00D10F87">
              <w:rPr>
                <w:w w:val="105"/>
              </w:rPr>
              <w:t>принципа</w:t>
            </w:r>
            <w:r w:rsidRPr="00D10F87">
              <w:rPr>
                <w:spacing w:val="1"/>
                <w:w w:val="105"/>
              </w:rPr>
              <w:t xml:space="preserve"> </w:t>
            </w:r>
            <w:r w:rsidRPr="00D10F87">
              <w:rPr>
                <w:w w:val="105"/>
              </w:rPr>
              <w:t>„да</w:t>
            </w:r>
            <w:r w:rsidRPr="00D10F87">
              <w:rPr>
                <w:spacing w:val="1"/>
                <w:w w:val="105"/>
              </w:rPr>
              <w:t xml:space="preserve"> </w:t>
            </w:r>
            <w:r w:rsidRPr="00D10F87">
              <w:rPr>
                <w:w w:val="105"/>
              </w:rPr>
              <w:t>изградим</w:t>
            </w:r>
            <w:r w:rsidRPr="00D10F87">
              <w:rPr>
                <w:spacing w:val="1"/>
                <w:w w:val="105"/>
              </w:rPr>
              <w:t xml:space="preserve"> </w:t>
            </w:r>
            <w:r w:rsidRPr="00D10F87">
              <w:rPr>
                <w:w w:val="105"/>
              </w:rPr>
              <w:t>отново,</w:t>
            </w:r>
            <w:r w:rsidRPr="00D10F87">
              <w:rPr>
                <w:spacing w:val="1"/>
                <w:w w:val="105"/>
              </w:rPr>
              <w:t xml:space="preserve"> </w:t>
            </w:r>
            <w:r w:rsidRPr="00D10F87">
              <w:rPr>
                <w:w w:val="105"/>
              </w:rPr>
              <w:t>но</w:t>
            </w:r>
            <w:r w:rsidRPr="00D10F87">
              <w:rPr>
                <w:spacing w:val="1"/>
                <w:w w:val="105"/>
              </w:rPr>
              <w:t xml:space="preserve"> </w:t>
            </w:r>
            <w:r w:rsidRPr="00D10F87">
              <w:rPr>
                <w:w w:val="105"/>
              </w:rPr>
              <w:t>по-</w:t>
            </w:r>
            <w:r w:rsidRPr="00D10F87">
              <w:rPr>
                <w:spacing w:val="-55"/>
                <w:w w:val="105"/>
              </w:rPr>
              <w:t xml:space="preserve"> </w:t>
            </w:r>
            <w:r w:rsidRPr="00D10F87">
              <w:rPr>
                <w:w w:val="105"/>
              </w:rPr>
              <w:t>добре“.</w:t>
            </w:r>
          </w:p>
        </w:tc>
        <w:tc>
          <w:tcPr>
            <w:tcW w:w="4610" w:type="dxa"/>
          </w:tcPr>
          <w:p w:rsidR="00AF492B" w:rsidRPr="00D10F87" w:rsidRDefault="00AF492B" w:rsidP="00C615A4">
            <w:pPr>
              <w:pStyle w:val="TableParagraph"/>
              <w:spacing w:line="242" w:lineRule="auto"/>
              <w:ind w:right="84"/>
              <w:jc w:val="both"/>
            </w:pPr>
            <w:r w:rsidRPr="00D10F87">
              <w:rPr>
                <w:w w:val="105"/>
              </w:rPr>
              <w:t>2.6.1. Въвеждане</w:t>
            </w:r>
            <w:r w:rsidRPr="00D10F87">
              <w:rPr>
                <w:spacing w:val="1"/>
                <w:w w:val="105"/>
              </w:rPr>
              <w:t xml:space="preserve"> </w:t>
            </w:r>
            <w:r w:rsidRPr="00D10F87">
              <w:rPr>
                <w:w w:val="105"/>
              </w:rPr>
              <w:t>на</w:t>
            </w:r>
            <w:r w:rsidRPr="00D10F87">
              <w:rPr>
                <w:spacing w:val="1"/>
                <w:w w:val="105"/>
              </w:rPr>
              <w:t xml:space="preserve"> </w:t>
            </w:r>
            <w:r w:rsidRPr="00D10F87">
              <w:rPr>
                <w:w w:val="105"/>
              </w:rPr>
              <w:t>планиране</w:t>
            </w:r>
            <w:r w:rsidRPr="00D10F87">
              <w:rPr>
                <w:spacing w:val="1"/>
                <w:w w:val="105"/>
              </w:rPr>
              <w:t xml:space="preserve"> </w:t>
            </w:r>
            <w:r w:rsidRPr="00D10F87">
              <w:rPr>
                <w:w w:val="105"/>
              </w:rPr>
              <w:t>на</w:t>
            </w:r>
            <w:r w:rsidRPr="00D10F87">
              <w:rPr>
                <w:spacing w:val="-55"/>
                <w:w w:val="105"/>
              </w:rPr>
              <w:t xml:space="preserve"> </w:t>
            </w:r>
            <w:r w:rsidRPr="00D10F87">
              <w:rPr>
                <w:w w:val="105"/>
              </w:rPr>
              <w:t>възстановяването</w:t>
            </w:r>
            <w:r w:rsidRPr="00D10F87">
              <w:rPr>
                <w:spacing w:val="1"/>
                <w:w w:val="105"/>
              </w:rPr>
              <w:t xml:space="preserve"> </w:t>
            </w:r>
            <w:r w:rsidRPr="00D10F87">
              <w:rPr>
                <w:w w:val="105"/>
              </w:rPr>
              <w:t>след</w:t>
            </w:r>
            <w:r w:rsidRPr="00D10F87">
              <w:rPr>
                <w:spacing w:val="1"/>
                <w:w w:val="105"/>
              </w:rPr>
              <w:t xml:space="preserve"> </w:t>
            </w:r>
            <w:r w:rsidRPr="00D10F87">
              <w:rPr>
                <w:w w:val="105"/>
              </w:rPr>
              <w:t>бедствия</w:t>
            </w:r>
            <w:r w:rsidRPr="00D10F87">
              <w:rPr>
                <w:spacing w:val="1"/>
                <w:w w:val="105"/>
              </w:rPr>
              <w:t xml:space="preserve"> </w:t>
            </w:r>
            <w:r w:rsidRPr="00D10F87">
              <w:rPr>
                <w:w w:val="105"/>
              </w:rPr>
              <w:t>при</w:t>
            </w:r>
            <w:r w:rsidRPr="00D10F87">
              <w:rPr>
                <w:spacing w:val="1"/>
                <w:w w:val="105"/>
              </w:rPr>
              <w:t xml:space="preserve"> </w:t>
            </w:r>
            <w:r w:rsidRPr="00D10F87">
              <w:rPr>
                <w:w w:val="105"/>
              </w:rPr>
              <w:t>спазване</w:t>
            </w:r>
            <w:r w:rsidRPr="00D10F87">
              <w:rPr>
                <w:spacing w:val="21"/>
                <w:w w:val="105"/>
              </w:rPr>
              <w:t xml:space="preserve"> </w:t>
            </w:r>
            <w:r w:rsidRPr="00D10F87">
              <w:rPr>
                <w:w w:val="105"/>
              </w:rPr>
              <w:t>на</w:t>
            </w:r>
            <w:r w:rsidRPr="00D10F87">
              <w:rPr>
                <w:spacing w:val="17"/>
                <w:w w:val="105"/>
              </w:rPr>
              <w:t xml:space="preserve"> </w:t>
            </w:r>
            <w:r w:rsidRPr="00D10F87">
              <w:rPr>
                <w:w w:val="105"/>
              </w:rPr>
              <w:t>принципа</w:t>
            </w:r>
            <w:r w:rsidRPr="00D10F87">
              <w:rPr>
                <w:spacing w:val="19"/>
                <w:w w:val="105"/>
              </w:rPr>
              <w:t xml:space="preserve"> </w:t>
            </w:r>
            <w:r w:rsidRPr="00D10F87">
              <w:rPr>
                <w:w w:val="105"/>
              </w:rPr>
              <w:t>„да</w:t>
            </w:r>
            <w:r w:rsidRPr="00D10F87">
              <w:rPr>
                <w:spacing w:val="21"/>
                <w:w w:val="105"/>
              </w:rPr>
              <w:t xml:space="preserve"> </w:t>
            </w:r>
            <w:r w:rsidRPr="00D10F87">
              <w:rPr>
                <w:w w:val="105"/>
              </w:rPr>
              <w:t>изградим</w:t>
            </w:r>
          </w:p>
          <w:p w:rsidR="00AF492B" w:rsidRPr="00D10F87" w:rsidRDefault="00AF492B" w:rsidP="00C615A4">
            <w:pPr>
              <w:pStyle w:val="TableParagraph"/>
              <w:spacing w:line="244" w:lineRule="auto"/>
              <w:ind w:left="59" w:right="82"/>
              <w:jc w:val="both"/>
            </w:pPr>
            <w:r w:rsidRPr="00D10F87">
              <w:rPr>
                <w:spacing w:val="-1"/>
                <w:w w:val="105"/>
              </w:rPr>
              <w:t>отново,</w:t>
            </w:r>
            <w:r w:rsidRPr="00D10F87">
              <w:rPr>
                <w:spacing w:val="-13"/>
                <w:w w:val="105"/>
              </w:rPr>
              <w:t xml:space="preserve"> </w:t>
            </w:r>
            <w:r w:rsidRPr="00D10F87">
              <w:rPr>
                <w:w w:val="105"/>
              </w:rPr>
              <w:t>но</w:t>
            </w:r>
            <w:r w:rsidRPr="00D10F87">
              <w:rPr>
                <w:spacing w:val="-13"/>
                <w:w w:val="105"/>
              </w:rPr>
              <w:t xml:space="preserve"> </w:t>
            </w:r>
            <w:r w:rsidRPr="00D10F87">
              <w:rPr>
                <w:w w:val="105"/>
              </w:rPr>
              <w:t>по-добре“.</w:t>
            </w:r>
          </w:p>
        </w:tc>
        <w:tc>
          <w:tcPr>
            <w:tcW w:w="4608" w:type="dxa"/>
          </w:tcPr>
          <w:p w:rsidR="00AF492B" w:rsidRPr="00D10F87" w:rsidRDefault="00AF492B" w:rsidP="00C615A4">
            <w:pPr>
              <w:pStyle w:val="TableParagraph"/>
              <w:spacing w:line="242" w:lineRule="auto"/>
              <w:ind w:right="84"/>
              <w:jc w:val="both"/>
            </w:pPr>
            <w:r w:rsidRPr="00D10F87">
              <w:rPr>
                <w:w w:val="105"/>
              </w:rPr>
              <w:t xml:space="preserve">2.6.1.1. Засилване ролята на контролните органи при финансиране и </w:t>
            </w:r>
            <w:r w:rsidRPr="00D10F87">
              <w:rPr>
                <w:spacing w:val="16"/>
                <w:w w:val="105"/>
              </w:rPr>
              <w:t xml:space="preserve"> </w:t>
            </w:r>
            <w:r w:rsidRPr="00D10F87">
              <w:rPr>
                <w:w w:val="105"/>
              </w:rPr>
              <w:t>извършване на възстановителни дейности след бедствия, с цел спазване</w:t>
            </w:r>
            <w:r w:rsidRPr="00D10F87">
              <w:rPr>
                <w:spacing w:val="21"/>
                <w:w w:val="105"/>
              </w:rPr>
              <w:t xml:space="preserve"> </w:t>
            </w:r>
            <w:r w:rsidRPr="00D10F87">
              <w:rPr>
                <w:w w:val="105"/>
              </w:rPr>
              <w:t>на</w:t>
            </w:r>
            <w:r w:rsidRPr="00D10F87">
              <w:rPr>
                <w:spacing w:val="17"/>
                <w:w w:val="105"/>
              </w:rPr>
              <w:t xml:space="preserve"> </w:t>
            </w:r>
            <w:r w:rsidRPr="00D10F87">
              <w:rPr>
                <w:w w:val="105"/>
              </w:rPr>
              <w:t>принципа</w:t>
            </w:r>
            <w:r w:rsidRPr="00D10F87">
              <w:rPr>
                <w:spacing w:val="19"/>
                <w:w w:val="105"/>
              </w:rPr>
              <w:t xml:space="preserve"> </w:t>
            </w:r>
            <w:r w:rsidRPr="00D10F87">
              <w:rPr>
                <w:w w:val="105"/>
              </w:rPr>
              <w:t>„да</w:t>
            </w:r>
            <w:r w:rsidRPr="00D10F87">
              <w:rPr>
                <w:spacing w:val="21"/>
                <w:w w:val="105"/>
              </w:rPr>
              <w:t xml:space="preserve"> </w:t>
            </w:r>
            <w:r w:rsidRPr="00D10F87">
              <w:rPr>
                <w:w w:val="105"/>
              </w:rPr>
              <w:t>изградим</w:t>
            </w:r>
          </w:p>
          <w:p w:rsidR="00AF492B" w:rsidRPr="00D10F87" w:rsidRDefault="00AF492B" w:rsidP="00C615A4">
            <w:pPr>
              <w:pStyle w:val="TableParagraph"/>
              <w:spacing w:line="244" w:lineRule="auto"/>
            </w:pPr>
            <w:r w:rsidRPr="00D10F87">
              <w:rPr>
                <w:spacing w:val="-1"/>
                <w:w w:val="105"/>
              </w:rPr>
              <w:t>отново,</w:t>
            </w:r>
            <w:r w:rsidRPr="00D10F87">
              <w:rPr>
                <w:spacing w:val="-13"/>
                <w:w w:val="105"/>
              </w:rPr>
              <w:t xml:space="preserve"> </w:t>
            </w:r>
            <w:r w:rsidRPr="00D10F87">
              <w:rPr>
                <w:w w:val="105"/>
              </w:rPr>
              <w:t>но</w:t>
            </w:r>
            <w:r w:rsidRPr="00D10F87">
              <w:rPr>
                <w:spacing w:val="-13"/>
                <w:w w:val="105"/>
              </w:rPr>
              <w:t xml:space="preserve"> </w:t>
            </w:r>
            <w:r w:rsidRPr="00D10F87">
              <w:rPr>
                <w:w w:val="105"/>
              </w:rPr>
              <w:t>по-добре“.</w:t>
            </w:r>
          </w:p>
        </w:tc>
        <w:tc>
          <w:tcPr>
            <w:tcW w:w="2738" w:type="dxa"/>
          </w:tcPr>
          <w:p w:rsidR="00AF492B" w:rsidRPr="00D10F87" w:rsidRDefault="00AF492B" w:rsidP="00C615A4">
            <w:pPr>
              <w:pStyle w:val="TableParagraph"/>
              <w:spacing w:line="243" w:lineRule="exact"/>
              <w:ind w:left="102"/>
            </w:pPr>
            <w:r w:rsidRPr="00D10F87">
              <w:rPr>
                <w:w w:val="105"/>
              </w:rPr>
              <w:t>Общински съвет за НРБ, РД ПБЗН</w:t>
            </w:r>
          </w:p>
        </w:tc>
      </w:tr>
      <w:tr w:rsidR="00AF492B" w:rsidRPr="00D10F87" w:rsidTr="00C615A4">
        <w:trPr>
          <w:trHeight w:val="1372"/>
        </w:trPr>
        <w:tc>
          <w:tcPr>
            <w:tcW w:w="2303" w:type="dxa"/>
            <w:vMerge w:val="restart"/>
            <w:tcBorders>
              <w:top w:val="nil"/>
            </w:tcBorders>
          </w:tcPr>
          <w:p w:rsidR="00AF492B" w:rsidRPr="00D10F87" w:rsidRDefault="00AF492B" w:rsidP="00C615A4">
            <w:pPr>
              <w:spacing w:line="245" w:lineRule="auto"/>
              <w:ind w:left="170"/>
              <w:rPr>
                <w:sz w:val="22"/>
                <w:szCs w:val="22"/>
              </w:rPr>
            </w:pPr>
            <w:r w:rsidRPr="00D10F87">
              <w:rPr>
                <w:w w:val="105"/>
                <w:sz w:val="22"/>
                <w:szCs w:val="22"/>
              </w:rPr>
              <w:t>3.1.Въвеждане</w:t>
            </w:r>
            <w:r w:rsidRPr="00D10F87">
              <w:rPr>
                <w:spacing w:val="1"/>
                <w:w w:val="105"/>
                <w:sz w:val="22"/>
                <w:szCs w:val="22"/>
              </w:rPr>
              <w:t xml:space="preserve"> </w:t>
            </w:r>
            <w:r w:rsidRPr="00D10F87">
              <w:rPr>
                <w:w w:val="105"/>
                <w:sz w:val="22"/>
                <w:szCs w:val="22"/>
              </w:rPr>
              <w:t>на</w:t>
            </w:r>
            <w:r w:rsidRPr="00D10F87">
              <w:rPr>
                <w:spacing w:val="1"/>
                <w:w w:val="105"/>
                <w:sz w:val="22"/>
                <w:szCs w:val="22"/>
              </w:rPr>
              <w:t xml:space="preserve"> </w:t>
            </w:r>
            <w:r w:rsidRPr="00D10F87">
              <w:rPr>
                <w:w w:val="105"/>
                <w:sz w:val="22"/>
                <w:szCs w:val="22"/>
              </w:rPr>
              <w:t>механизми</w:t>
            </w:r>
            <w:r w:rsidRPr="00D10F87">
              <w:rPr>
                <w:spacing w:val="1"/>
                <w:w w:val="105"/>
                <w:sz w:val="22"/>
                <w:szCs w:val="22"/>
              </w:rPr>
              <w:t xml:space="preserve"> </w:t>
            </w:r>
            <w:r w:rsidRPr="00D10F87">
              <w:rPr>
                <w:w w:val="105"/>
                <w:sz w:val="22"/>
                <w:szCs w:val="22"/>
              </w:rPr>
              <w:t>за</w:t>
            </w:r>
            <w:r w:rsidRPr="00D10F87">
              <w:rPr>
                <w:spacing w:val="1"/>
                <w:w w:val="105"/>
                <w:sz w:val="22"/>
                <w:szCs w:val="22"/>
              </w:rPr>
              <w:t xml:space="preserve"> </w:t>
            </w:r>
            <w:r w:rsidRPr="00D10F87">
              <w:rPr>
                <w:w w:val="105"/>
                <w:sz w:val="22"/>
                <w:szCs w:val="22"/>
              </w:rPr>
              <w:t>осигуряване</w:t>
            </w:r>
            <w:r w:rsidRPr="00D10F87">
              <w:rPr>
                <w:spacing w:val="1"/>
                <w:w w:val="105"/>
                <w:sz w:val="22"/>
                <w:szCs w:val="22"/>
              </w:rPr>
              <w:t xml:space="preserve"> </w:t>
            </w:r>
            <w:r w:rsidRPr="00D10F87">
              <w:rPr>
                <w:w w:val="105"/>
                <w:sz w:val="22"/>
                <w:szCs w:val="22"/>
              </w:rPr>
              <w:t>на</w:t>
            </w:r>
            <w:r w:rsidRPr="00D10F87">
              <w:rPr>
                <w:spacing w:val="1"/>
                <w:w w:val="105"/>
                <w:sz w:val="22"/>
                <w:szCs w:val="22"/>
              </w:rPr>
              <w:t xml:space="preserve"> </w:t>
            </w:r>
            <w:r w:rsidRPr="00D10F87">
              <w:rPr>
                <w:w w:val="105"/>
                <w:sz w:val="22"/>
                <w:szCs w:val="22"/>
              </w:rPr>
              <w:t>свързаност</w:t>
            </w:r>
            <w:r w:rsidRPr="00D10F87">
              <w:rPr>
                <w:spacing w:val="1"/>
                <w:w w:val="105"/>
                <w:sz w:val="22"/>
                <w:szCs w:val="22"/>
              </w:rPr>
              <w:t xml:space="preserve"> </w:t>
            </w:r>
            <w:r w:rsidRPr="00D10F87">
              <w:rPr>
                <w:w w:val="105"/>
                <w:sz w:val="22"/>
                <w:szCs w:val="22"/>
              </w:rPr>
              <w:t>между</w:t>
            </w:r>
            <w:r w:rsidRPr="00D10F87">
              <w:rPr>
                <w:spacing w:val="-55"/>
                <w:w w:val="105"/>
                <w:sz w:val="22"/>
                <w:szCs w:val="22"/>
              </w:rPr>
              <w:t xml:space="preserve"> </w:t>
            </w:r>
            <w:r w:rsidRPr="00D10F87">
              <w:rPr>
                <w:w w:val="105"/>
                <w:sz w:val="22"/>
                <w:szCs w:val="22"/>
              </w:rPr>
              <w:t>отделните</w:t>
            </w:r>
            <w:r w:rsidRPr="00D10F87">
              <w:rPr>
                <w:spacing w:val="1"/>
                <w:w w:val="105"/>
                <w:sz w:val="22"/>
                <w:szCs w:val="22"/>
              </w:rPr>
              <w:t xml:space="preserve"> </w:t>
            </w:r>
            <w:r w:rsidRPr="00D10F87">
              <w:rPr>
                <w:w w:val="105"/>
                <w:sz w:val="22"/>
                <w:szCs w:val="22"/>
              </w:rPr>
              <w:t>сектори</w:t>
            </w:r>
            <w:r w:rsidRPr="00D10F87">
              <w:rPr>
                <w:spacing w:val="1"/>
                <w:w w:val="105"/>
                <w:sz w:val="22"/>
                <w:szCs w:val="22"/>
              </w:rPr>
              <w:t xml:space="preserve"> </w:t>
            </w:r>
            <w:r w:rsidRPr="00D10F87">
              <w:rPr>
                <w:w w:val="105"/>
                <w:sz w:val="22"/>
                <w:szCs w:val="22"/>
              </w:rPr>
              <w:t>по</w:t>
            </w:r>
            <w:r w:rsidRPr="00D10F87">
              <w:rPr>
                <w:spacing w:val="1"/>
                <w:w w:val="105"/>
                <w:sz w:val="22"/>
                <w:szCs w:val="22"/>
              </w:rPr>
              <w:t xml:space="preserve"> </w:t>
            </w:r>
            <w:r w:rsidRPr="00D10F87">
              <w:rPr>
                <w:w w:val="105"/>
                <w:sz w:val="22"/>
                <w:szCs w:val="22"/>
              </w:rPr>
              <w:t>отношение</w:t>
            </w:r>
            <w:r w:rsidRPr="00D10F87">
              <w:rPr>
                <w:spacing w:val="1"/>
                <w:w w:val="105"/>
                <w:sz w:val="22"/>
                <w:szCs w:val="22"/>
              </w:rPr>
              <w:t xml:space="preserve"> </w:t>
            </w:r>
            <w:r w:rsidRPr="00D10F87">
              <w:rPr>
                <w:w w:val="105"/>
                <w:sz w:val="22"/>
                <w:szCs w:val="22"/>
              </w:rPr>
              <w:t>на</w:t>
            </w:r>
            <w:r w:rsidRPr="00D10F87">
              <w:rPr>
                <w:spacing w:val="-55"/>
                <w:w w:val="105"/>
                <w:sz w:val="22"/>
                <w:szCs w:val="22"/>
              </w:rPr>
              <w:t xml:space="preserve"> </w:t>
            </w:r>
            <w:r w:rsidRPr="00D10F87">
              <w:rPr>
                <w:w w:val="105"/>
                <w:sz w:val="22"/>
                <w:szCs w:val="22"/>
              </w:rPr>
              <w:t>намаляването</w:t>
            </w:r>
            <w:r w:rsidRPr="00D10F87">
              <w:rPr>
                <w:spacing w:val="-7"/>
                <w:w w:val="105"/>
                <w:sz w:val="22"/>
                <w:szCs w:val="22"/>
              </w:rPr>
              <w:t xml:space="preserve"> </w:t>
            </w:r>
            <w:r w:rsidRPr="00D10F87">
              <w:rPr>
                <w:w w:val="105"/>
                <w:sz w:val="22"/>
                <w:szCs w:val="22"/>
              </w:rPr>
              <w:t>на</w:t>
            </w:r>
            <w:r w:rsidRPr="00D10F87">
              <w:rPr>
                <w:spacing w:val="-8"/>
                <w:w w:val="105"/>
                <w:sz w:val="22"/>
                <w:szCs w:val="22"/>
              </w:rPr>
              <w:t xml:space="preserve"> </w:t>
            </w:r>
            <w:r w:rsidRPr="00D10F87">
              <w:rPr>
                <w:w w:val="105"/>
                <w:sz w:val="22"/>
                <w:szCs w:val="22"/>
              </w:rPr>
              <w:t>риска</w:t>
            </w:r>
            <w:r w:rsidRPr="00D10F87">
              <w:rPr>
                <w:spacing w:val="-9"/>
                <w:w w:val="105"/>
                <w:sz w:val="22"/>
                <w:szCs w:val="22"/>
              </w:rPr>
              <w:t xml:space="preserve"> </w:t>
            </w:r>
            <w:r w:rsidRPr="00D10F87">
              <w:rPr>
                <w:w w:val="105"/>
                <w:sz w:val="22"/>
                <w:szCs w:val="22"/>
              </w:rPr>
              <w:t>от</w:t>
            </w:r>
            <w:r w:rsidRPr="00D10F87">
              <w:rPr>
                <w:spacing w:val="-4"/>
                <w:w w:val="105"/>
                <w:sz w:val="22"/>
                <w:szCs w:val="22"/>
              </w:rPr>
              <w:t xml:space="preserve"> </w:t>
            </w:r>
            <w:r w:rsidRPr="00D10F87">
              <w:rPr>
                <w:w w:val="105"/>
                <w:sz w:val="22"/>
                <w:szCs w:val="22"/>
              </w:rPr>
              <w:t>бедствия.</w:t>
            </w:r>
          </w:p>
        </w:tc>
        <w:tc>
          <w:tcPr>
            <w:tcW w:w="4610" w:type="dxa"/>
            <w:tcBorders>
              <w:bottom w:val="single" w:sz="4" w:space="0" w:color="auto"/>
            </w:tcBorders>
          </w:tcPr>
          <w:p w:rsidR="00AF492B" w:rsidRPr="00D10F87" w:rsidRDefault="00AF492B" w:rsidP="00C615A4">
            <w:pPr>
              <w:pStyle w:val="TableParagraph"/>
              <w:spacing w:line="244" w:lineRule="auto"/>
              <w:ind w:left="59" w:right="82"/>
              <w:jc w:val="both"/>
              <w:rPr>
                <w:w w:val="105"/>
              </w:rPr>
            </w:pPr>
            <w:r w:rsidRPr="00D10F87">
              <w:rPr>
                <w:w w:val="105"/>
              </w:rPr>
              <w:t>3.1.1. Изготвяне</w:t>
            </w:r>
            <w:r w:rsidRPr="00D10F87">
              <w:rPr>
                <w:spacing w:val="1"/>
                <w:w w:val="105"/>
              </w:rPr>
              <w:t xml:space="preserve"> </w:t>
            </w:r>
            <w:r w:rsidRPr="00D10F87">
              <w:rPr>
                <w:w w:val="105"/>
              </w:rPr>
              <w:t>на</w:t>
            </w:r>
            <w:r w:rsidRPr="00D10F87">
              <w:rPr>
                <w:spacing w:val="1"/>
                <w:w w:val="105"/>
              </w:rPr>
              <w:t xml:space="preserve"> </w:t>
            </w:r>
            <w:r w:rsidRPr="00D10F87">
              <w:rPr>
                <w:w w:val="105"/>
              </w:rPr>
              <w:t>доклади</w:t>
            </w:r>
            <w:r w:rsidRPr="00D10F87">
              <w:rPr>
                <w:spacing w:val="1"/>
                <w:w w:val="105"/>
              </w:rPr>
              <w:t xml:space="preserve"> </w:t>
            </w:r>
            <w:r w:rsidRPr="00D10F87">
              <w:rPr>
                <w:w w:val="105"/>
              </w:rPr>
              <w:t>с</w:t>
            </w:r>
            <w:r w:rsidRPr="00D10F87">
              <w:rPr>
                <w:spacing w:val="1"/>
                <w:w w:val="105"/>
              </w:rPr>
              <w:t xml:space="preserve"> </w:t>
            </w:r>
            <w:r w:rsidRPr="00D10F87">
              <w:t>приоритетните дейности за намаляване на</w:t>
            </w:r>
            <w:r w:rsidRPr="00D10F87">
              <w:rPr>
                <w:spacing w:val="1"/>
              </w:rPr>
              <w:t xml:space="preserve"> </w:t>
            </w:r>
            <w:r w:rsidRPr="00D10F87">
              <w:rPr>
                <w:spacing w:val="-1"/>
                <w:w w:val="105"/>
              </w:rPr>
              <w:t>риска</w:t>
            </w:r>
            <w:r w:rsidRPr="00D10F87">
              <w:rPr>
                <w:spacing w:val="-9"/>
                <w:w w:val="105"/>
              </w:rPr>
              <w:t xml:space="preserve"> </w:t>
            </w:r>
            <w:r w:rsidRPr="00D10F87">
              <w:rPr>
                <w:spacing w:val="-1"/>
                <w:w w:val="105"/>
              </w:rPr>
              <w:t>от</w:t>
            </w:r>
            <w:r w:rsidRPr="00D10F87">
              <w:rPr>
                <w:spacing w:val="-10"/>
                <w:w w:val="105"/>
              </w:rPr>
              <w:t xml:space="preserve"> </w:t>
            </w:r>
            <w:r w:rsidRPr="00D10F87">
              <w:rPr>
                <w:spacing w:val="-1"/>
                <w:w w:val="105"/>
              </w:rPr>
              <w:t>бедствия,</w:t>
            </w:r>
            <w:r w:rsidRPr="00D10F87">
              <w:rPr>
                <w:spacing w:val="-9"/>
                <w:w w:val="105"/>
              </w:rPr>
              <w:t xml:space="preserve"> </w:t>
            </w:r>
            <w:r w:rsidRPr="00D10F87">
              <w:rPr>
                <w:spacing w:val="-1"/>
                <w:w w:val="105"/>
              </w:rPr>
              <w:t>за</w:t>
            </w:r>
            <w:r w:rsidRPr="00D10F87">
              <w:rPr>
                <w:spacing w:val="-13"/>
                <w:w w:val="105"/>
              </w:rPr>
              <w:t xml:space="preserve"> </w:t>
            </w:r>
            <w:r w:rsidRPr="00D10F87">
              <w:rPr>
                <w:spacing w:val="-1"/>
                <w:w w:val="105"/>
              </w:rPr>
              <w:t>които</w:t>
            </w:r>
            <w:r w:rsidRPr="00D10F87">
              <w:rPr>
                <w:spacing w:val="-9"/>
                <w:w w:val="105"/>
              </w:rPr>
              <w:t xml:space="preserve"> </w:t>
            </w:r>
            <w:r w:rsidRPr="00D10F87">
              <w:rPr>
                <w:spacing w:val="-1"/>
                <w:w w:val="105"/>
              </w:rPr>
              <w:t>е</w:t>
            </w:r>
            <w:r w:rsidRPr="00D10F87">
              <w:rPr>
                <w:spacing w:val="-9"/>
                <w:w w:val="105"/>
              </w:rPr>
              <w:t xml:space="preserve"> </w:t>
            </w:r>
            <w:r w:rsidRPr="00D10F87">
              <w:rPr>
                <w:w w:val="105"/>
              </w:rPr>
              <w:t xml:space="preserve">необходимо </w:t>
            </w:r>
            <w:r w:rsidRPr="00D10F87">
              <w:rPr>
                <w:spacing w:val="-56"/>
                <w:w w:val="105"/>
              </w:rPr>
              <w:t xml:space="preserve"> </w:t>
            </w:r>
            <w:r w:rsidRPr="00D10F87">
              <w:rPr>
                <w:w w:val="105"/>
              </w:rPr>
              <w:t>финансиране.</w:t>
            </w:r>
          </w:p>
          <w:p w:rsidR="00AF492B" w:rsidRPr="00D10F87" w:rsidRDefault="00AF492B" w:rsidP="00C615A4">
            <w:pPr>
              <w:rPr>
                <w:sz w:val="22"/>
                <w:szCs w:val="22"/>
              </w:rPr>
            </w:pPr>
          </w:p>
        </w:tc>
        <w:tc>
          <w:tcPr>
            <w:tcW w:w="4608" w:type="dxa"/>
          </w:tcPr>
          <w:p w:rsidR="00AF492B" w:rsidRPr="00D10F87" w:rsidRDefault="00AF492B" w:rsidP="004A3D42">
            <w:pPr>
              <w:pStyle w:val="TableParagraph"/>
              <w:spacing w:line="244" w:lineRule="auto"/>
              <w:ind w:right="82"/>
              <w:jc w:val="both"/>
            </w:pPr>
            <w:r w:rsidRPr="00D10F87">
              <w:t xml:space="preserve">3.1.1.1.  Изготвяне на доклади </w:t>
            </w:r>
            <w:r w:rsidRPr="00D10F87">
              <w:rPr>
                <w:w w:val="105"/>
              </w:rPr>
              <w:t>с</w:t>
            </w:r>
            <w:r w:rsidRPr="00D10F87">
              <w:rPr>
                <w:spacing w:val="1"/>
                <w:w w:val="105"/>
              </w:rPr>
              <w:t xml:space="preserve"> </w:t>
            </w:r>
            <w:r w:rsidRPr="00D10F87">
              <w:t>приоритетни дейности за намаляване на</w:t>
            </w:r>
            <w:r w:rsidRPr="00D10F87">
              <w:rPr>
                <w:spacing w:val="1"/>
              </w:rPr>
              <w:t xml:space="preserve"> </w:t>
            </w:r>
            <w:r w:rsidRPr="00D10F87">
              <w:rPr>
                <w:spacing w:val="-1"/>
                <w:w w:val="105"/>
              </w:rPr>
              <w:t>риска</w:t>
            </w:r>
            <w:r w:rsidRPr="00D10F87">
              <w:rPr>
                <w:spacing w:val="-9"/>
                <w:w w:val="105"/>
              </w:rPr>
              <w:t xml:space="preserve"> </w:t>
            </w:r>
            <w:r w:rsidRPr="00D10F87">
              <w:rPr>
                <w:spacing w:val="-1"/>
                <w:w w:val="105"/>
              </w:rPr>
              <w:t>от</w:t>
            </w:r>
            <w:r w:rsidRPr="00D10F87">
              <w:rPr>
                <w:spacing w:val="-10"/>
                <w:w w:val="105"/>
              </w:rPr>
              <w:t xml:space="preserve"> </w:t>
            </w:r>
            <w:r w:rsidRPr="00D10F87">
              <w:rPr>
                <w:spacing w:val="-1"/>
                <w:w w:val="105"/>
              </w:rPr>
              <w:t xml:space="preserve">бедствия на територията на община </w:t>
            </w:r>
            <w:r w:rsidR="004A3D42" w:rsidRPr="00D10F87">
              <w:t>Минерални бани</w:t>
            </w:r>
            <w:r w:rsidRPr="00D10F87">
              <w:rPr>
                <w:spacing w:val="-1"/>
                <w:w w:val="105"/>
              </w:rPr>
              <w:t>, за които е необходимо финансиране.</w:t>
            </w:r>
          </w:p>
        </w:tc>
        <w:tc>
          <w:tcPr>
            <w:tcW w:w="2738" w:type="dxa"/>
          </w:tcPr>
          <w:p w:rsidR="00AF492B" w:rsidRPr="00D10F87" w:rsidRDefault="00AF492B" w:rsidP="00C615A4">
            <w:pPr>
              <w:pStyle w:val="TableParagraph"/>
              <w:spacing w:line="244" w:lineRule="auto"/>
              <w:ind w:left="102"/>
            </w:pPr>
            <w:r w:rsidRPr="00D10F87">
              <w:rPr>
                <w:w w:val="105"/>
              </w:rPr>
              <w:t>Общински съвет за намаляване на риска от бедствия</w:t>
            </w:r>
          </w:p>
        </w:tc>
      </w:tr>
      <w:tr w:rsidR="00AF492B" w:rsidRPr="00D10F87" w:rsidTr="00C615A4">
        <w:trPr>
          <w:trHeight w:val="1547"/>
        </w:trPr>
        <w:tc>
          <w:tcPr>
            <w:tcW w:w="2303" w:type="dxa"/>
            <w:vMerge/>
          </w:tcPr>
          <w:p w:rsidR="00AF492B" w:rsidRPr="00D10F87" w:rsidRDefault="00AF492B" w:rsidP="00C615A4">
            <w:pPr>
              <w:spacing w:line="245" w:lineRule="auto"/>
              <w:ind w:left="170"/>
              <w:rPr>
                <w:w w:val="105"/>
                <w:sz w:val="22"/>
                <w:szCs w:val="22"/>
              </w:rPr>
            </w:pPr>
          </w:p>
        </w:tc>
        <w:tc>
          <w:tcPr>
            <w:tcW w:w="4610" w:type="dxa"/>
            <w:tcBorders>
              <w:top w:val="single" w:sz="4" w:space="0" w:color="auto"/>
            </w:tcBorders>
          </w:tcPr>
          <w:p w:rsidR="00AF492B" w:rsidRPr="00D10F87" w:rsidRDefault="00AF492B" w:rsidP="00C615A4">
            <w:pPr>
              <w:pStyle w:val="TableParagraph"/>
              <w:spacing w:line="244" w:lineRule="auto"/>
              <w:ind w:left="59" w:right="82"/>
              <w:jc w:val="both"/>
              <w:rPr>
                <w:w w:val="105"/>
              </w:rPr>
            </w:pPr>
            <w:r w:rsidRPr="00D10F87">
              <w:rPr>
                <w:w w:val="105"/>
              </w:rPr>
              <w:t>3.1.2. Включване на адекватни мерки за намаляване на риска от бедствия в интегрираните териториални стратегии за развитие на шестте региона за планиране от ниво 2 и в плановете за интегрирано развитие на общините.</w:t>
            </w:r>
          </w:p>
        </w:tc>
        <w:tc>
          <w:tcPr>
            <w:tcW w:w="4608" w:type="dxa"/>
          </w:tcPr>
          <w:p w:rsidR="00AF492B" w:rsidRPr="00D10F87" w:rsidRDefault="00AF492B" w:rsidP="004A3D42">
            <w:pPr>
              <w:pStyle w:val="TableParagraph"/>
              <w:spacing w:line="244" w:lineRule="auto"/>
              <w:ind w:right="82"/>
              <w:jc w:val="both"/>
            </w:pPr>
            <w:r w:rsidRPr="00D10F87">
              <w:t xml:space="preserve">3.1.2.1. Включване на част от мерките за намаляване на риска от бедствия на територията на </w:t>
            </w:r>
            <w:r w:rsidRPr="00D10F87">
              <w:rPr>
                <w:spacing w:val="-1"/>
                <w:w w:val="105"/>
              </w:rPr>
              <w:t xml:space="preserve">община </w:t>
            </w:r>
            <w:r w:rsidR="004A3D42" w:rsidRPr="00D10F87">
              <w:t>Минерални бани</w:t>
            </w:r>
            <w:r w:rsidRPr="00D10F87">
              <w:t xml:space="preserve"> в интегрираната териториална стратегия за развитие на </w:t>
            </w:r>
            <w:r w:rsidR="004A3D42" w:rsidRPr="00D10F87">
              <w:t>Южен</w:t>
            </w:r>
            <w:r w:rsidRPr="00D10F87">
              <w:t xml:space="preserve"> централен район.</w:t>
            </w:r>
          </w:p>
        </w:tc>
        <w:tc>
          <w:tcPr>
            <w:tcW w:w="2738" w:type="dxa"/>
          </w:tcPr>
          <w:p w:rsidR="00AF492B" w:rsidRPr="00D10F87" w:rsidRDefault="00AF492B" w:rsidP="00C615A4">
            <w:pPr>
              <w:pStyle w:val="TableParagraph"/>
              <w:spacing w:line="244" w:lineRule="auto"/>
              <w:ind w:left="102"/>
              <w:rPr>
                <w:w w:val="105"/>
              </w:rPr>
            </w:pPr>
            <w:r w:rsidRPr="00D10F87">
              <w:t>Общинска администрация</w:t>
            </w:r>
          </w:p>
        </w:tc>
      </w:tr>
      <w:bookmarkEnd w:id="4"/>
      <w:tr w:rsidR="00AF492B" w:rsidRPr="00D10F87" w:rsidTr="00C615A4">
        <w:trPr>
          <w:trHeight w:val="1547"/>
        </w:trPr>
        <w:tc>
          <w:tcPr>
            <w:tcW w:w="2303" w:type="dxa"/>
            <w:vMerge/>
          </w:tcPr>
          <w:p w:rsidR="00AF492B" w:rsidRPr="00D10F87" w:rsidRDefault="00AF492B" w:rsidP="00C615A4">
            <w:pPr>
              <w:pStyle w:val="TableParagraph"/>
              <w:tabs>
                <w:tab w:val="left" w:pos="1812"/>
              </w:tabs>
              <w:spacing w:line="245" w:lineRule="auto"/>
              <w:ind w:left="170"/>
              <w:rPr>
                <w:w w:val="105"/>
              </w:rPr>
            </w:pPr>
          </w:p>
          <w:p w:rsidR="00AF492B" w:rsidRPr="00D10F87" w:rsidRDefault="00AF492B" w:rsidP="00C615A4">
            <w:pPr>
              <w:pStyle w:val="TableParagraph"/>
              <w:tabs>
                <w:tab w:val="left" w:pos="1812"/>
              </w:tabs>
              <w:spacing w:line="245" w:lineRule="auto"/>
              <w:ind w:left="170"/>
              <w:rPr>
                <w:w w:val="105"/>
              </w:rPr>
            </w:pPr>
          </w:p>
          <w:p w:rsidR="00AF492B" w:rsidRPr="00D10F87" w:rsidRDefault="00AF492B" w:rsidP="00C615A4">
            <w:pPr>
              <w:pStyle w:val="TableParagraph"/>
              <w:tabs>
                <w:tab w:val="left" w:pos="1812"/>
              </w:tabs>
              <w:spacing w:line="245" w:lineRule="auto"/>
              <w:ind w:left="170"/>
              <w:rPr>
                <w:w w:val="105"/>
              </w:rPr>
            </w:pPr>
          </w:p>
          <w:p w:rsidR="00AF492B" w:rsidRPr="00D10F87" w:rsidRDefault="00AF492B" w:rsidP="00C615A4">
            <w:pPr>
              <w:pStyle w:val="TableParagraph"/>
              <w:tabs>
                <w:tab w:val="left" w:pos="1812"/>
              </w:tabs>
              <w:spacing w:line="245" w:lineRule="auto"/>
              <w:ind w:left="170"/>
            </w:pPr>
          </w:p>
        </w:tc>
        <w:tc>
          <w:tcPr>
            <w:tcW w:w="4610" w:type="dxa"/>
            <w:tcBorders>
              <w:top w:val="single" w:sz="4" w:space="0" w:color="auto"/>
              <w:left w:val="single" w:sz="4" w:space="0" w:color="000000"/>
              <w:bottom w:val="single" w:sz="4" w:space="0" w:color="000000"/>
              <w:right w:val="single" w:sz="4" w:space="0" w:color="000000"/>
            </w:tcBorders>
          </w:tcPr>
          <w:p w:rsidR="00AF492B" w:rsidRPr="00D10F87" w:rsidRDefault="00AF492B" w:rsidP="00C615A4">
            <w:pPr>
              <w:spacing w:line="245" w:lineRule="auto"/>
              <w:rPr>
                <w:w w:val="105"/>
                <w:sz w:val="22"/>
                <w:szCs w:val="22"/>
              </w:rPr>
            </w:pPr>
            <w:r w:rsidRPr="00D10F87">
              <w:rPr>
                <w:w w:val="105"/>
                <w:sz w:val="22"/>
                <w:szCs w:val="22"/>
              </w:rPr>
              <w:t>3.1.3 Изпълнение на Плановете за управление на риска от наводнения /ПУРН/ 2021-2027 г.,</w:t>
            </w:r>
          </w:p>
        </w:tc>
        <w:tc>
          <w:tcPr>
            <w:tcW w:w="4608" w:type="dxa"/>
            <w:tcBorders>
              <w:top w:val="single" w:sz="4" w:space="0" w:color="000000"/>
              <w:left w:val="single" w:sz="4" w:space="0" w:color="000000"/>
              <w:bottom w:val="single" w:sz="4" w:space="0" w:color="000000"/>
              <w:right w:val="single" w:sz="4" w:space="0" w:color="000000"/>
            </w:tcBorders>
          </w:tcPr>
          <w:p w:rsidR="00AF492B" w:rsidRPr="00D10F87" w:rsidRDefault="00AF492B" w:rsidP="004A3D42">
            <w:pPr>
              <w:pStyle w:val="TableParagraph"/>
              <w:spacing w:line="244" w:lineRule="auto"/>
              <w:ind w:left="59" w:right="82"/>
              <w:jc w:val="both"/>
              <w:rPr>
                <w:w w:val="105"/>
              </w:rPr>
            </w:pPr>
            <w:r w:rsidRPr="00D10F87">
              <w:rPr>
                <w:w w:val="105"/>
              </w:rPr>
              <w:t xml:space="preserve"> 3.1.3.1 Подпомагане дейността на Басейнова дирекция „</w:t>
            </w:r>
            <w:r w:rsidR="004A3D42" w:rsidRPr="00D10F87">
              <w:rPr>
                <w:w w:val="105"/>
              </w:rPr>
              <w:t>Източно беломорски</w:t>
            </w:r>
            <w:r w:rsidRPr="00D10F87">
              <w:rPr>
                <w:w w:val="105"/>
              </w:rPr>
              <w:t xml:space="preserve"> район“ – град Пл</w:t>
            </w:r>
            <w:r w:rsidR="004A3D42" w:rsidRPr="00D10F87">
              <w:rPr>
                <w:w w:val="105"/>
              </w:rPr>
              <w:t>овдив</w:t>
            </w:r>
            <w:r w:rsidRPr="00D10F87">
              <w:rPr>
                <w:w w:val="105"/>
              </w:rPr>
              <w:t xml:space="preserve"> при изготвяне и изпълнение на ПУРН за периода 2021-2027 г.</w:t>
            </w:r>
          </w:p>
        </w:tc>
        <w:tc>
          <w:tcPr>
            <w:tcW w:w="2738" w:type="dxa"/>
            <w:tcBorders>
              <w:top w:val="single" w:sz="4" w:space="0" w:color="000000"/>
              <w:left w:val="single" w:sz="4" w:space="0" w:color="000000"/>
              <w:bottom w:val="single" w:sz="4" w:space="0" w:color="000000"/>
              <w:right w:val="single" w:sz="4" w:space="0" w:color="000000"/>
            </w:tcBorders>
          </w:tcPr>
          <w:p w:rsidR="00AF492B" w:rsidRPr="00D10F87" w:rsidRDefault="00AF492B" w:rsidP="00C615A4">
            <w:pPr>
              <w:pStyle w:val="TableParagraph"/>
              <w:spacing w:line="244" w:lineRule="auto"/>
              <w:ind w:right="82"/>
              <w:jc w:val="both"/>
            </w:pPr>
            <w:r w:rsidRPr="00D10F87">
              <w:t>Общински съвет за намаляване на риска от бедствия</w:t>
            </w:r>
          </w:p>
        </w:tc>
      </w:tr>
    </w:tbl>
    <w:p w:rsidR="00AF492B" w:rsidRPr="00D10F87" w:rsidRDefault="00AF492B" w:rsidP="00AF492B">
      <w:pPr>
        <w:rPr>
          <w:sz w:val="22"/>
          <w:szCs w:val="22"/>
        </w:rPr>
      </w:pPr>
      <w:r w:rsidRPr="00D10F87">
        <w:rPr>
          <w:sz w:val="22"/>
          <w:szCs w:val="22"/>
        </w:rPr>
        <w:br w:type="page"/>
      </w: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3"/>
        <w:gridCol w:w="4610"/>
        <w:gridCol w:w="4608"/>
        <w:gridCol w:w="2738"/>
      </w:tblGrid>
      <w:tr w:rsidR="00AF492B" w:rsidRPr="00D10F87" w:rsidTr="00C615A4">
        <w:trPr>
          <w:trHeight w:val="1054"/>
        </w:trPr>
        <w:tc>
          <w:tcPr>
            <w:tcW w:w="2303" w:type="dxa"/>
            <w:shd w:val="clear" w:color="auto" w:fill="B6DDE8"/>
            <w:vAlign w:val="center"/>
          </w:tcPr>
          <w:p w:rsidR="00AF492B" w:rsidRPr="00D10F87" w:rsidRDefault="00AF492B" w:rsidP="00C615A4">
            <w:pPr>
              <w:pStyle w:val="TableParagraph"/>
              <w:spacing w:line="244" w:lineRule="auto"/>
              <w:ind w:left="350" w:right="338"/>
              <w:jc w:val="center"/>
            </w:pPr>
            <w:r w:rsidRPr="00D10F87">
              <w:lastRenderedPageBreak/>
              <w:t>Оперативни цели от Националната програма за намаляване на риска от бедствия</w:t>
            </w:r>
          </w:p>
          <w:p w:rsidR="00AF492B" w:rsidRPr="00D10F87" w:rsidRDefault="00AF492B" w:rsidP="00C615A4">
            <w:pPr>
              <w:pStyle w:val="TableParagraph"/>
              <w:spacing w:line="260" w:lineRule="exact"/>
              <w:ind w:left="698" w:right="360" w:hanging="322"/>
              <w:jc w:val="center"/>
            </w:pPr>
          </w:p>
        </w:tc>
        <w:tc>
          <w:tcPr>
            <w:tcW w:w="4610" w:type="dxa"/>
            <w:shd w:val="clear" w:color="auto" w:fill="B6DDE8"/>
            <w:vAlign w:val="center"/>
          </w:tcPr>
          <w:p w:rsidR="00AF492B" w:rsidRPr="00D10F87" w:rsidRDefault="00AF492B" w:rsidP="00C615A4">
            <w:pPr>
              <w:pStyle w:val="TableParagraph"/>
              <w:spacing w:line="244" w:lineRule="auto"/>
              <w:ind w:left="350" w:right="338"/>
              <w:jc w:val="center"/>
            </w:pPr>
            <w:r w:rsidRPr="00D10F87">
              <w:rPr>
                <w:w w:val="105"/>
              </w:rPr>
              <w:t xml:space="preserve">Дейности за реализиране на оперативните цели от </w:t>
            </w:r>
            <w:r w:rsidRPr="00D10F87">
              <w:t>Областната програма за намаляване на риска от бедствия</w:t>
            </w:r>
          </w:p>
          <w:p w:rsidR="00AF492B" w:rsidRPr="00D10F87" w:rsidRDefault="00AF492B" w:rsidP="00C615A4">
            <w:pPr>
              <w:pStyle w:val="TableParagraph"/>
              <w:spacing w:line="251" w:lineRule="exact"/>
              <w:ind w:left="1365"/>
              <w:jc w:val="center"/>
            </w:pPr>
          </w:p>
        </w:tc>
        <w:tc>
          <w:tcPr>
            <w:tcW w:w="4608" w:type="dxa"/>
            <w:shd w:val="clear" w:color="auto" w:fill="B6DDE8"/>
            <w:vAlign w:val="center"/>
          </w:tcPr>
          <w:p w:rsidR="00AF492B" w:rsidRPr="00D10F87" w:rsidRDefault="00AF492B" w:rsidP="00C615A4">
            <w:pPr>
              <w:pStyle w:val="TableParagraph"/>
              <w:spacing w:line="245" w:lineRule="auto"/>
              <w:ind w:left="352" w:right="340"/>
              <w:jc w:val="center"/>
              <w:rPr>
                <w:w w:val="105"/>
              </w:rPr>
            </w:pPr>
            <w:r w:rsidRPr="00D10F87">
              <w:rPr>
                <w:w w:val="105"/>
              </w:rPr>
              <w:t>Дейности за реализиране на</w:t>
            </w:r>
          </w:p>
          <w:p w:rsidR="00AF492B" w:rsidRPr="00D10F87" w:rsidRDefault="00AF492B" w:rsidP="00C615A4">
            <w:pPr>
              <w:pStyle w:val="TableParagraph"/>
              <w:spacing w:line="245" w:lineRule="auto"/>
              <w:ind w:left="352" w:right="340"/>
              <w:jc w:val="center"/>
            </w:pPr>
            <w:r w:rsidRPr="00D10F87">
              <w:rPr>
                <w:w w:val="105"/>
              </w:rPr>
              <w:t>оперативните цели  на общинско ниво</w:t>
            </w:r>
          </w:p>
        </w:tc>
        <w:tc>
          <w:tcPr>
            <w:tcW w:w="2738" w:type="dxa"/>
            <w:shd w:val="clear" w:color="auto" w:fill="B6DDE8"/>
            <w:vAlign w:val="center"/>
          </w:tcPr>
          <w:p w:rsidR="00AF492B" w:rsidRPr="00D10F87" w:rsidRDefault="00AF492B" w:rsidP="00C615A4">
            <w:pPr>
              <w:pStyle w:val="TableParagraph"/>
              <w:spacing w:line="251" w:lineRule="exact"/>
              <w:ind w:left="169"/>
              <w:jc w:val="center"/>
            </w:pPr>
            <w:r w:rsidRPr="00D10F87">
              <w:t>Отговорна</w:t>
            </w:r>
            <w:r w:rsidRPr="00D10F87">
              <w:rPr>
                <w:spacing w:val="23"/>
              </w:rPr>
              <w:t xml:space="preserve"> </w:t>
            </w:r>
            <w:r w:rsidRPr="00D10F87">
              <w:t>институция</w:t>
            </w:r>
          </w:p>
        </w:tc>
      </w:tr>
      <w:tr w:rsidR="00AF492B" w:rsidRPr="00D10F87" w:rsidTr="00C615A4">
        <w:trPr>
          <w:trHeight w:val="1547"/>
        </w:trPr>
        <w:tc>
          <w:tcPr>
            <w:tcW w:w="2303" w:type="dxa"/>
            <w:vMerge w:val="restart"/>
            <w:tcBorders>
              <w:top w:val="single" w:sz="4" w:space="0" w:color="auto"/>
              <w:left w:val="single" w:sz="4" w:space="0" w:color="auto"/>
            </w:tcBorders>
          </w:tcPr>
          <w:p w:rsidR="00AF492B" w:rsidRPr="00D10F87" w:rsidRDefault="00AF492B" w:rsidP="00C615A4">
            <w:pPr>
              <w:pStyle w:val="TableParagraph"/>
              <w:tabs>
                <w:tab w:val="left" w:pos="1812"/>
              </w:tabs>
              <w:spacing w:line="245" w:lineRule="auto"/>
              <w:ind w:left="170"/>
              <w:rPr>
                <w:w w:val="105"/>
              </w:rPr>
            </w:pPr>
            <w:r w:rsidRPr="00D10F87">
              <w:t>4.1.Подобряване разбирането и адекватно</w:t>
            </w:r>
            <w:r w:rsidRPr="00D10F87">
              <w:rPr>
                <w:spacing w:val="1"/>
              </w:rPr>
              <w:t xml:space="preserve"> </w:t>
            </w:r>
            <w:r w:rsidRPr="00D10F87">
              <w:t>оценяване на въздействието на бедствията</w:t>
            </w:r>
            <w:r w:rsidRPr="00D10F87">
              <w:rPr>
                <w:spacing w:val="1"/>
              </w:rPr>
              <w:t xml:space="preserve"> </w:t>
            </w:r>
            <w:r w:rsidRPr="00D10F87">
              <w:rPr>
                <w:w w:val="105"/>
              </w:rPr>
              <w:t>върху</w:t>
            </w:r>
            <w:r w:rsidRPr="00D10F87">
              <w:rPr>
                <w:spacing w:val="-5"/>
                <w:w w:val="105"/>
              </w:rPr>
              <w:t xml:space="preserve"> </w:t>
            </w:r>
            <w:r w:rsidRPr="00D10F87">
              <w:rPr>
                <w:w w:val="105"/>
              </w:rPr>
              <w:t>публичните финанси..</w:t>
            </w:r>
          </w:p>
        </w:tc>
        <w:tc>
          <w:tcPr>
            <w:tcW w:w="4610" w:type="dxa"/>
            <w:tcBorders>
              <w:top w:val="single" w:sz="4" w:space="0" w:color="auto"/>
            </w:tcBorders>
          </w:tcPr>
          <w:p w:rsidR="00AF492B" w:rsidRPr="00D10F87" w:rsidRDefault="00AF492B" w:rsidP="00C615A4">
            <w:pPr>
              <w:pStyle w:val="TableParagraph"/>
              <w:spacing w:line="244" w:lineRule="auto"/>
              <w:ind w:left="59" w:right="82"/>
              <w:jc w:val="both"/>
              <w:rPr>
                <w:w w:val="105"/>
              </w:rPr>
            </w:pPr>
            <w:r w:rsidRPr="00D10F87">
              <w:rPr>
                <w:w w:val="105"/>
              </w:rPr>
              <w:t>4.1.1 Насърчаване учредяването и развитието на инструменти за взаимно подпомагане (напр. фонд „Общинска солидарност“ и др.).</w:t>
            </w:r>
          </w:p>
          <w:p w:rsidR="00AF492B" w:rsidRPr="00D10F87" w:rsidRDefault="00AF492B" w:rsidP="00C615A4">
            <w:pPr>
              <w:pStyle w:val="TableParagraph"/>
              <w:spacing w:line="244" w:lineRule="auto"/>
              <w:ind w:left="59" w:right="82"/>
              <w:jc w:val="both"/>
              <w:rPr>
                <w:w w:val="105"/>
              </w:rPr>
            </w:pPr>
          </w:p>
          <w:p w:rsidR="00AF492B" w:rsidRPr="00D10F87" w:rsidRDefault="00AF492B" w:rsidP="00C615A4">
            <w:pPr>
              <w:pStyle w:val="TableParagraph"/>
              <w:spacing w:line="244" w:lineRule="auto"/>
              <w:ind w:left="59" w:right="82"/>
              <w:jc w:val="both"/>
              <w:rPr>
                <w:w w:val="105"/>
              </w:rPr>
            </w:pPr>
          </w:p>
          <w:p w:rsidR="00AF492B" w:rsidRPr="00D10F87" w:rsidRDefault="00AF492B" w:rsidP="00C615A4">
            <w:pPr>
              <w:pStyle w:val="TableParagraph"/>
              <w:spacing w:line="244" w:lineRule="auto"/>
              <w:ind w:left="59" w:right="82"/>
              <w:jc w:val="both"/>
              <w:rPr>
                <w:w w:val="105"/>
              </w:rPr>
            </w:pPr>
          </w:p>
        </w:tc>
        <w:tc>
          <w:tcPr>
            <w:tcW w:w="4608" w:type="dxa"/>
            <w:tcBorders>
              <w:top w:val="single" w:sz="4" w:space="0" w:color="auto"/>
            </w:tcBorders>
          </w:tcPr>
          <w:p w:rsidR="00AF492B" w:rsidRPr="00D10F87" w:rsidRDefault="00AF492B" w:rsidP="00C615A4">
            <w:pPr>
              <w:pStyle w:val="TableParagraph"/>
              <w:spacing w:line="244" w:lineRule="auto"/>
              <w:ind w:left="0"/>
              <w:rPr>
                <w:w w:val="105"/>
              </w:rPr>
            </w:pPr>
            <w:r w:rsidRPr="00D10F87">
              <w:rPr>
                <w:w w:val="105"/>
              </w:rPr>
              <w:t>4.1.1.1 Провеждане на разяснителни кампании и дискусии с участието на застрахователния бизнес и населението, с цел стимулиране на процеса на застраховане при различни видове бедствия.</w:t>
            </w:r>
          </w:p>
          <w:p w:rsidR="00AF492B" w:rsidRPr="00D10F87" w:rsidRDefault="00AF492B" w:rsidP="00C615A4">
            <w:pPr>
              <w:pStyle w:val="TableParagraph"/>
              <w:spacing w:line="244" w:lineRule="auto"/>
              <w:ind w:left="0"/>
              <w:rPr>
                <w:w w:val="105"/>
              </w:rPr>
            </w:pPr>
          </w:p>
          <w:p w:rsidR="00AF492B" w:rsidRPr="00D10F87" w:rsidRDefault="00AF492B" w:rsidP="00C615A4">
            <w:pPr>
              <w:pStyle w:val="TableParagraph"/>
              <w:spacing w:line="244" w:lineRule="auto"/>
              <w:ind w:left="0"/>
            </w:pPr>
          </w:p>
        </w:tc>
        <w:tc>
          <w:tcPr>
            <w:tcW w:w="2738" w:type="dxa"/>
            <w:tcBorders>
              <w:top w:val="single" w:sz="4" w:space="0" w:color="auto"/>
            </w:tcBorders>
          </w:tcPr>
          <w:p w:rsidR="00AF492B" w:rsidRPr="00D10F87" w:rsidRDefault="00AF492B" w:rsidP="00C615A4">
            <w:pPr>
              <w:pStyle w:val="TableParagraph"/>
              <w:spacing w:line="243" w:lineRule="exact"/>
              <w:ind w:left="102"/>
              <w:rPr>
                <w:w w:val="105"/>
              </w:rPr>
            </w:pPr>
            <w:r w:rsidRPr="00D10F87">
              <w:rPr>
                <w:w w:val="105"/>
              </w:rPr>
              <w:t>Общински съвет за намаляване на риска от бедствия.</w:t>
            </w:r>
          </w:p>
          <w:p w:rsidR="00AF492B" w:rsidRPr="00D10F87" w:rsidRDefault="00AF492B" w:rsidP="00C615A4">
            <w:pPr>
              <w:pStyle w:val="TableParagraph"/>
              <w:spacing w:line="243" w:lineRule="exact"/>
              <w:ind w:left="102"/>
              <w:rPr>
                <w:w w:val="105"/>
              </w:rPr>
            </w:pPr>
          </w:p>
          <w:p w:rsidR="00AF492B" w:rsidRPr="00D10F87" w:rsidRDefault="00AF492B" w:rsidP="00C615A4">
            <w:pPr>
              <w:pStyle w:val="TableParagraph"/>
              <w:spacing w:line="243" w:lineRule="exact"/>
              <w:ind w:left="102"/>
              <w:rPr>
                <w:w w:val="105"/>
              </w:rPr>
            </w:pPr>
          </w:p>
          <w:p w:rsidR="00AF492B" w:rsidRPr="00D10F87" w:rsidRDefault="00AF492B" w:rsidP="00C615A4">
            <w:pPr>
              <w:pStyle w:val="TableParagraph"/>
              <w:spacing w:line="243" w:lineRule="exact"/>
              <w:ind w:left="102"/>
              <w:rPr>
                <w:w w:val="105"/>
              </w:rPr>
            </w:pPr>
          </w:p>
          <w:p w:rsidR="00AF492B" w:rsidRPr="00D10F87" w:rsidRDefault="00AF492B" w:rsidP="00C615A4">
            <w:pPr>
              <w:pStyle w:val="TableParagraph"/>
              <w:spacing w:line="243" w:lineRule="exact"/>
              <w:ind w:left="0"/>
              <w:rPr>
                <w:w w:val="105"/>
              </w:rPr>
            </w:pPr>
          </w:p>
        </w:tc>
      </w:tr>
      <w:tr w:rsidR="00AF492B" w:rsidRPr="00D10F87" w:rsidTr="00C615A4">
        <w:trPr>
          <w:trHeight w:val="2335"/>
        </w:trPr>
        <w:tc>
          <w:tcPr>
            <w:tcW w:w="2303" w:type="dxa"/>
            <w:vMerge/>
            <w:tcBorders>
              <w:left w:val="single" w:sz="4" w:space="0" w:color="auto"/>
            </w:tcBorders>
          </w:tcPr>
          <w:p w:rsidR="00AF492B" w:rsidRPr="00D10F87" w:rsidRDefault="00AF492B" w:rsidP="00C615A4">
            <w:pPr>
              <w:spacing w:line="245" w:lineRule="auto"/>
              <w:rPr>
                <w:sz w:val="22"/>
                <w:szCs w:val="22"/>
              </w:rPr>
            </w:pPr>
          </w:p>
        </w:tc>
        <w:tc>
          <w:tcPr>
            <w:tcW w:w="4610" w:type="dxa"/>
          </w:tcPr>
          <w:p w:rsidR="00AF492B" w:rsidRPr="00D10F87" w:rsidRDefault="00AF492B" w:rsidP="00C615A4">
            <w:pPr>
              <w:pStyle w:val="TableParagraph"/>
              <w:spacing w:line="244" w:lineRule="auto"/>
              <w:ind w:left="59" w:right="82"/>
              <w:jc w:val="both"/>
              <w:rPr>
                <w:w w:val="105"/>
              </w:rPr>
            </w:pPr>
            <w:r w:rsidRPr="00D10F87">
              <w:rPr>
                <w:w w:val="105"/>
              </w:rPr>
              <w:t>4.1.2. Мониторинг на разходваните финансови средства при превенция, реагиране,</w:t>
            </w:r>
            <w:r w:rsidRPr="00D10F87">
              <w:rPr>
                <w:w w:val="105"/>
              </w:rPr>
              <w:tab/>
              <w:t>възстановяване</w:t>
            </w:r>
            <w:r w:rsidRPr="00D10F87">
              <w:rPr>
                <w:w w:val="105"/>
              </w:rPr>
              <w:tab/>
              <w:t>и подпомагане.</w:t>
            </w:r>
          </w:p>
          <w:p w:rsidR="00AF492B" w:rsidRPr="00D10F87" w:rsidRDefault="00AF492B" w:rsidP="00C615A4">
            <w:pPr>
              <w:pStyle w:val="TableParagraph"/>
              <w:spacing w:line="244" w:lineRule="auto"/>
              <w:ind w:left="102"/>
            </w:pPr>
          </w:p>
        </w:tc>
        <w:tc>
          <w:tcPr>
            <w:tcW w:w="4608" w:type="dxa"/>
          </w:tcPr>
          <w:p w:rsidR="00AF492B" w:rsidRPr="00D10F87" w:rsidRDefault="00AF492B" w:rsidP="00C615A4">
            <w:pPr>
              <w:pStyle w:val="TableParagraph"/>
              <w:tabs>
                <w:tab w:val="left" w:pos="1876"/>
                <w:tab w:val="left" w:pos="2941"/>
                <w:tab w:val="left" w:pos="4043"/>
              </w:tabs>
              <w:spacing w:line="247" w:lineRule="auto"/>
              <w:ind w:right="82"/>
              <w:jc w:val="both"/>
            </w:pPr>
            <w:r w:rsidRPr="00D10F87">
              <w:t>4.1.2.1. Определяне от страна на Общинския съвет за намаляване на риска от бедствия на механизъм за мониторинг на изразходваните финансови средства</w:t>
            </w:r>
            <w:r w:rsidRPr="00D10F87">
              <w:rPr>
                <w:w w:val="105"/>
              </w:rPr>
              <w:t xml:space="preserve"> за превенция, реагиране, възстановяване</w:t>
            </w:r>
            <w:r w:rsidRPr="00D10F87">
              <w:rPr>
                <w:w w:val="105"/>
              </w:rPr>
              <w:tab/>
              <w:t>и подпомагане.</w:t>
            </w:r>
          </w:p>
        </w:tc>
        <w:tc>
          <w:tcPr>
            <w:tcW w:w="2738" w:type="dxa"/>
          </w:tcPr>
          <w:p w:rsidR="00AF492B" w:rsidRPr="00D10F87" w:rsidRDefault="00AF492B" w:rsidP="00C615A4">
            <w:pPr>
              <w:pStyle w:val="TableParagraph"/>
              <w:spacing w:line="244" w:lineRule="auto"/>
              <w:ind w:left="102"/>
            </w:pPr>
            <w:r w:rsidRPr="00D10F87">
              <w:rPr>
                <w:w w:val="105"/>
              </w:rPr>
              <w:t>Общински съвет за намаляване на риска от бедствия</w:t>
            </w:r>
          </w:p>
        </w:tc>
      </w:tr>
    </w:tbl>
    <w:p w:rsidR="00AF492B" w:rsidRPr="00D10F87" w:rsidRDefault="00AF492B" w:rsidP="00AF492B">
      <w:pPr>
        <w:rPr>
          <w:sz w:val="22"/>
          <w:szCs w:val="22"/>
        </w:rPr>
      </w:pPr>
    </w:p>
    <w:p w:rsidR="00AF492B" w:rsidRPr="00D10F87" w:rsidRDefault="00AF492B" w:rsidP="00AF492B">
      <w:pPr>
        <w:rPr>
          <w:sz w:val="22"/>
          <w:szCs w:val="22"/>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3"/>
        <w:gridCol w:w="4610"/>
        <w:gridCol w:w="4608"/>
        <w:gridCol w:w="2738"/>
      </w:tblGrid>
      <w:tr w:rsidR="00AF492B" w:rsidRPr="00D10F87" w:rsidTr="00C615A4">
        <w:trPr>
          <w:trHeight w:val="1054"/>
          <w:tblHeader/>
        </w:trPr>
        <w:tc>
          <w:tcPr>
            <w:tcW w:w="2303" w:type="dxa"/>
            <w:shd w:val="clear" w:color="auto" w:fill="B6DDE8"/>
            <w:vAlign w:val="center"/>
          </w:tcPr>
          <w:p w:rsidR="00AF492B" w:rsidRPr="00D10F87" w:rsidRDefault="00AF492B" w:rsidP="00C615A4">
            <w:pPr>
              <w:pStyle w:val="TableParagraph"/>
              <w:spacing w:line="244" w:lineRule="auto"/>
              <w:ind w:left="350" w:right="338"/>
              <w:jc w:val="center"/>
            </w:pPr>
            <w:r w:rsidRPr="00D10F87">
              <w:lastRenderedPageBreak/>
              <w:t>Оперативни цели от Националната програма за намаляване на риска от бедствия</w:t>
            </w:r>
          </w:p>
          <w:p w:rsidR="00AF492B" w:rsidRPr="00D10F87" w:rsidRDefault="00AF492B" w:rsidP="00C615A4">
            <w:pPr>
              <w:pStyle w:val="TableParagraph"/>
              <w:spacing w:line="260" w:lineRule="exact"/>
              <w:ind w:left="698" w:right="360" w:hanging="322"/>
              <w:jc w:val="center"/>
            </w:pPr>
          </w:p>
        </w:tc>
        <w:tc>
          <w:tcPr>
            <w:tcW w:w="4610" w:type="dxa"/>
            <w:shd w:val="clear" w:color="auto" w:fill="B6DDE8"/>
            <w:vAlign w:val="center"/>
          </w:tcPr>
          <w:p w:rsidR="00AF492B" w:rsidRPr="00D10F87" w:rsidRDefault="00AF492B" w:rsidP="00C615A4">
            <w:pPr>
              <w:pStyle w:val="TableParagraph"/>
              <w:spacing w:line="244" w:lineRule="auto"/>
              <w:ind w:left="350" w:right="338"/>
              <w:jc w:val="center"/>
            </w:pPr>
            <w:r w:rsidRPr="00D10F87">
              <w:rPr>
                <w:w w:val="105"/>
              </w:rPr>
              <w:t xml:space="preserve">Дейности за реализиране на оперативните цели от </w:t>
            </w:r>
            <w:r w:rsidRPr="00D10F87">
              <w:t>Областната програма за намаляване на риска от бедствия</w:t>
            </w:r>
          </w:p>
          <w:p w:rsidR="00AF492B" w:rsidRPr="00D10F87" w:rsidRDefault="00AF492B" w:rsidP="00C615A4">
            <w:pPr>
              <w:pStyle w:val="TableParagraph"/>
              <w:spacing w:line="251" w:lineRule="exact"/>
              <w:ind w:left="1365"/>
              <w:jc w:val="center"/>
            </w:pPr>
          </w:p>
        </w:tc>
        <w:tc>
          <w:tcPr>
            <w:tcW w:w="4608" w:type="dxa"/>
            <w:shd w:val="clear" w:color="auto" w:fill="B6DDE8"/>
            <w:vAlign w:val="center"/>
          </w:tcPr>
          <w:p w:rsidR="00AF492B" w:rsidRPr="00D10F87" w:rsidRDefault="00AF492B" w:rsidP="00C615A4">
            <w:pPr>
              <w:pStyle w:val="TableParagraph"/>
              <w:spacing w:line="245" w:lineRule="auto"/>
              <w:ind w:left="352" w:right="340"/>
              <w:jc w:val="center"/>
            </w:pPr>
            <w:r w:rsidRPr="00D10F87">
              <w:rPr>
                <w:w w:val="105"/>
              </w:rPr>
              <w:t>Дейности за реализиране на оперативните цели  на общинско  ниво</w:t>
            </w:r>
          </w:p>
        </w:tc>
        <w:tc>
          <w:tcPr>
            <w:tcW w:w="2738" w:type="dxa"/>
            <w:shd w:val="clear" w:color="auto" w:fill="B6DDE8"/>
            <w:vAlign w:val="center"/>
          </w:tcPr>
          <w:p w:rsidR="00AF492B" w:rsidRPr="00D10F87" w:rsidRDefault="00AF492B" w:rsidP="00C615A4">
            <w:pPr>
              <w:pStyle w:val="TableParagraph"/>
              <w:spacing w:line="251" w:lineRule="exact"/>
              <w:ind w:left="169"/>
              <w:jc w:val="center"/>
            </w:pPr>
            <w:r w:rsidRPr="00D10F87">
              <w:t>Отговорна</w:t>
            </w:r>
            <w:r w:rsidRPr="00D10F87">
              <w:rPr>
                <w:spacing w:val="23"/>
              </w:rPr>
              <w:t xml:space="preserve"> </w:t>
            </w:r>
            <w:r w:rsidRPr="00D10F87">
              <w:t>институция</w:t>
            </w:r>
          </w:p>
        </w:tc>
      </w:tr>
      <w:tr w:rsidR="00AF492B" w:rsidRPr="00D10F87" w:rsidTr="00C615A4">
        <w:trPr>
          <w:trHeight w:val="1469"/>
          <w:tblHeader/>
        </w:trPr>
        <w:tc>
          <w:tcPr>
            <w:tcW w:w="2303" w:type="dxa"/>
            <w:vMerge w:val="restart"/>
            <w:shd w:val="clear" w:color="auto" w:fill="auto"/>
          </w:tcPr>
          <w:p w:rsidR="00AF492B" w:rsidRPr="00D10F87" w:rsidRDefault="00AF492B" w:rsidP="00C615A4">
            <w:pPr>
              <w:pStyle w:val="TableParagraph"/>
              <w:spacing w:line="244" w:lineRule="auto"/>
              <w:ind w:left="350" w:right="338"/>
            </w:pPr>
            <w:r w:rsidRPr="00D10F87">
              <w:t>4.2 Повишаване ефективността на инвестициите, включително чрез иновативни решения, за намаляване на риска от бедствия и недопускане на нови рискове.</w:t>
            </w:r>
          </w:p>
        </w:tc>
        <w:tc>
          <w:tcPr>
            <w:tcW w:w="4610" w:type="dxa"/>
            <w:tcBorders>
              <w:bottom w:val="single" w:sz="4" w:space="0" w:color="auto"/>
            </w:tcBorders>
            <w:shd w:val="clear" w:color="auto" w:fill="auto"/>
          </w:tcPr>
          <w:p w:rsidR="00AF492B" w:rsidRPr="00D10F87" w:rsidRDefault="00AF492B" w:rsidP="00C615A4">
            <w:pPr>
              <w:spacing w:line="245" w:lineRule="auto"/>
              <w:ind w:left="102"/>
              <w:rPr>
                <w:w w:val="105"/>
                <w:sz w:val="22"/>
                <w:szCs w:val="22"/>
              </w:rPr>
            </w:pPr>
            <w:r w:rsidRPr="00D10F87">
              <w:rPr>
                <w:w w:val="105"/>
                <w:sz w:val="22"/>
                <w:szCs w:val="22"/>
              </w:rPr>
              <w:t>4.2.1. Повишаване</w:t>
            </w:r>
            <w:r w:rsidRPr="00D10F87">
              <w:rPr>
                <w:spacing w:val="41"/>
                <w:w w:val="105"/>
                <w:sz w:val="22"/>
                <w:szCs w:val="22"/>
              </w:rPr>
              <w:t xml:space="preserve"> </w:t>
            </w:r>
            <w:r w:rsidRPr="00D10F87">
              <w:rPr>
                <w:w w:val="105"/>
                <w:sz w:val="22"/>
                <w:szCs w:val="22"/>
              </w:rPr>
              <w:t>на</w:t>
            </w:r>
            <w:r w:rsidRPr="00D10F87">
              <w:rPr>
                <w:spacing w:val="39"/>
                <w:w w:val="105"/>
                <w:sz w:val="22"/>
                <w:szCs w:val="22"/>
              </w:rPr>
              <w:t xml:space="preserve"> </w:t>
            </w:r>
            <w:r w:rsidRPr="00D10F87">
              <w:rPr>
                <w:w w:val="105"/>
                <w:sz w:val="22"/>
                <w:szCs w:val="22"/>
              </w:rPr>
              <w:t>устойчивостта</w:t>
            </w:r>
            <w:r w:rsidRPr="00D10F87">
              <w:rPr>
                <w:spacing w:val="39"/>
                <w:w w:val="105"/>
                <w:sz w:val="22"/>
                <w:szCs w:val="22"/>
              </w:rPr>
              <w:t xml:space="preserve"> </w:t>
            </w:r>
            <w:r w:rsidRPr="00D10F87">
              <w:rPr>
                <w:w w:val="105"/>
                <w:sz w:val="22"/>
                <w:szCs w:val="22"/>
              </w:rPr>
              <w:t>на</w:t>
            </w:r>
            <w:r w:rsidRPr="00D10F87">
              <w:rPr>
                <w:spacing w:val="-55"/>
                <w:w w:val="105"/>
                <w:sz w:val="22"/>
                <w:szCs w:val="22"/>
              </w:rPr>
              <w:t xml:space="preserve"> </w:t>
            </w:r>
            <w:r w:rsidRPr="00D10F87">
              <w:rPr>
                <w:w w:val="105"/>
                <w:sz w:val="22"/>
                <w:szCs w:val="22"/>
              </w:rPr>
              <w:t>доставките</w:t>
            </w:r>
            <w:r w:rsidRPr="00D10F87">
              <w:rPr>
                <w:spacing w:val="-8"/>
                <w:w w:val="105"/>
                <w:sz w:val="22"/>
                <w:szCs w:val="22"/>
              </w:rPr>
              <w:t xml:space="preserve"> </w:t>
            </w:r>
            <w:r w:rsidRPr="00D10F87">
              <w:rPr>
                <w:w w:val="105"/>
                <w:sz w:val="22"/>
                <w:szCs w:val="22"/>
              </w:rPr>
              <w:t>на</w:t>
            </w:r>
            <w:r w:rsidRPr="00D10F87">
              <w:rPr>
                <w:spacing w:val="-8"/>
                <w:w w:val="105"/>
                <w:sz w:val="22"/>
                <w:szCs w:val="22"/>
              </w:rPr>
              <w:t xml:space="preserve"> </w:t>
            </w:r>
            <w:r w:rsidRPr="00D10F87">
              <w:rPr>
                <w:w w:val="105"/>
                <w:sz w:val="22"/>
                <w:szCs w:val="22"/>
              </w:rPr>
              <w:t>основни</w:t>
            </w:r>
            <w:r w:rsidRPr="00D10F87">
              <w:rPr>
                <w:spacing w:val="-9"/>
                <w:w w:val="105"/>
                <w:sz w:val="22"/>
                <w:szCs w:val="22"/>
              </w:rPr>
              <w:t xml:space="preserve"> </w:t>
            </w:r>
            <w:r w:rsidRPr="00D10F87">
              <w:rPr>
                <w:w w:val="105"/>
                <w:sz w:val="22"/>
                <w:szCs w:val="22"/>
              </w:rPr>
              <w:t>стоки/</w:t>
            </w:r>
            <w:r w:rsidRPr="00D10F87">
              <w:rPr>
                <w:spacing w:val="-8"/>
                <w:w w:val="105"/>
                <w:sz w:val="22"/>
                <w:szCs w:val="22"/>
              </w:rPr>
              <w:t xml:space="preserve"> </w:t>
            </w:r>
            <w:r w:rsidRPr="00D10F87">
              <w:rPr>
                <w:w w:val="105"/>
                <w:sz w:val="22"/>
                <w:szCs w:val="22"/>
              </w:rPr>
              <w:t>услуги.</w:t>
            </w:r>
          </w:p>
          <w:p w:rsidR="00AF492B" w:rsidRPr="00D10F87" w:rsidRDefault="00AF492B" w:rsidP="00C615A4">
            <w:pPr>
              <w:spacing w:line="245" w:lineRule="auto"/>
              <w:ind w:left="102" w:right="85"/>
              <w:jc w:val="both"/>
              <w:rPr>
                <w:w w:val="105"/>
                <w:sz w:val="22"/>
                <w:szCs w:val="22"/>
              </w:rPr>
            </w:pPr>
          </w:p>
        </w:tc>
        <w:tc>
          <w:tcPr>
            <w:tcW w:w="4608" w:type="dxa"/>
            <w:tcBorders>
              <w:bottom w:val="single" w:sz="4" w:space="0" w:color="auto"/>
            </w:tcBorders>
            <w:shd w:val="clear" w:color="auto" w:fill="auto"/>
          </w:tcPr>
          <w:p w:rsidR="00AF492B" w:rsidRPr="00D10F87" w:rsidRDefault="00AF492B" w:rsidP="00C615A4">
            <w:pPr>
              <w:spacing w:line="245" w:lineRule="auto"/>
              <w:ind w:left="102" w:right="85"/>
              <w:jc w:val="both"/>
              <w:rPr>
                <w:w w:val="105"/>
                <w:sz w:val="22"/>
                <w:szCs w:val="22"/>
              </w:rPr>
            </w:pPr>
            <w:r w:rsidRPr="00D10F87">
              <w:rPr>
                <w:w w:val="105"/>
                <w:sz w:val="22"/>
                <w:szCs w:val="22"/>
              </w:rPr>
              <w:t xml:space="preserve">4.2.1.1. Сключване на предварителни споразумения с еднолични търговци с цел повишаване на устойчивостта </w:t>
            </w:r>
            <w:proofErr w:type="gramStart"/>
            <w:r w:rsidRPr="00D10F87">
              <w:rPr>
                <w:w w:val="105"/>
                <w:sz w:val="22"/>
                <w:szCs w:val="22"/>
              </w:rPr>
              <w:t>на  доставките</w:t>
            </w:r>
            <w:proofErr w:type="gramEnd"/>
            <w:r w:rsidRPr="00D10F87">
              <w:rPr>
                <w:w w:val="105"/>
                <w:sz w:val="22"/>
                <w:szCs w:val="22"/>
              </w:rPr>
              <w:t xml:space="preserve"> на основни стоки/ услуги за населението.</w:t>
            </w:r>
          </w:p>
        </w:tc>
        <w:tc>
          <w:tcPr>
            <w:tcW w:w="2738" w:type="dxa"/>
            <w:tcBorders>
              <w:bottom w:val="single" w:sz="4" w:space="0" w:color="auto"/>
            </w:tcBorders>
            <w:shd w:val="clear" w:color="auto" w:fill="auto"/>
          </w:tcPr>
          <w:p w:rsidR="00AF492B" w:rsidRPr="00D10F87" w:rsidRDefault="00AF492B" w:rsidP="00C615A4">
            <w:pPr>
              <w:pStyle w:val="TableParagraph"/>
              <w:spacing w:line="244" w:lineRule="auto"/>
              <w:ind w:left="102" w:right="174"/>
            </w:pPr>
            <w:r w:rsidRPr="00D10F87">
              <w:rPr>
                <w:w w:val="105"/>
              </w:rPr>
              <w:t>Органи на</w:t>
            </w:r>
            <w:r w:rsidRPr="00D10F87">
              <w:rPr>
                <w:spacing w:val="1"/>
                <w:w w:val="105"/>
              </w:rPr>
              <w:t xml:space="preserve"> </w:t>
            </w:r>
            <w:r w:rsidRPr="00D10F87">
              <w:t>изпълнителната</w:t>
            </w:r>
            <w:r w:rsidRPr="00D10F87">
              <w:rPr>
                <w:spacing w:val="1"/>
              </w:rPr>
              <w:t xml:space="preserve"> </w:t>
            </w:r>
            <w:r w:rsidRPr="00D10F87">
              <w:t>власт на местно ниво,</w:t>
            </w:r>
            <w:r w:rsidRPr="00D10F87">
              <w:rPr>
                <w:spacing w:val="1"/>
              </w:rPr>
              <w:t xml:space="preserve"> </w:t>
            </w:r>
            <w:r w:rsidRPr="00D10F87">
              <w:t>доставчици</w:t>
            </w:r>
            <w:r w:rsidRPr="00D10F87">
              <w:rPr>
                <w:spacing w:val="20"/>
              </w:rPr>
              <w:t xml:space="preserve"> </w:t>
            </w:r>
            <w:r w:rsidRPr="00D10F87">
              <w:t>на</w:t>
            </w:r>
            <w:r w:rsidRPr="00D10F87">
              <w:rPr>
                <w:spacing w:val="25"/>
              </w:rPr>
              <w:t xml:space="preserve"> </w:t>
            </w:r>
            <w:r w:rsidRPr="00D10F87">
              <w:t xml:space="preserve">основни </w:t>
            </w:r>
            <w:r w:rsidRPr="00D10F87">
              <w:rPr>
                <w:w w:val="105"/>
              </w:rPr>
              <w:t>стоки</w:t>
            </w:r>
            <w:r w:rsidRPr="00D10F87">
              <w:rPr>
                <w:spacing w:val="-12"/>
                <w:w w:val="105"/>
              </w:rPr>
              <w:t xml:space="preserve"> </w:t>
            </w:r>
            <w:r w:rsidRPr="00D10F87">
              <w:rPr>
                <w:w w:val="105"/>
              </w:rPr>
              <w:t>и</w:t>
            </w:r>
            <w:r w:rsidRPr="00D10F87">
              <w:rPr>
                <w:spacing w:val="-14"/>
                <w:w w:val="105"/>
              </w:rPr>
              <w:t xml:space="preserve"> </w:t>
            </w:r>
            <w:r w:rsidRPr="00D10F87">
              <w:rPr>
                <w:w w:val="105"/>
              </w:rPr>
              <w:t>услуги.</w:t>
            </w:r>
          </w:p>
        </w:tc>
      </w:tr>
      <w:tr w:rsidR="00AF492B" w:rsidRPr="00D10F87" w:rsidTr="00C615A4">
        <w:trPr>
          <w:trHeight w:val="1125"/>
          <w:tblHeader/>
        </w:trPr>
        <w:tc>
          <w:tcPr>
            <w:tcW w:w="2303" w:type="dxa"/>
            <w:vMerge/>
            <w:shd w:val="clear" w:color="auto" w:fill="auto"/>
          </w:tcPr>
          <w:p w:rsidR="00AF492B" w:rsidRPr="00D10F87" w:rsidRDefault="00AF492B" w:rsidP="00C615A4">
            <w:pPr>
              <w:pStyle w:val="TableParagraph"/>
              <w:spacing w:line="244" w:lineRule="auto"/>
              <w:ind w:left="350" w:right="338"/>
            </w:pPr>
          </w:p>
        </w:tc>
        <w:tc>
          <w:tcPr>
            <w:tcW w:w="4610" w:type="dxa"/>
            <w:vMerge w:val="restart"/>
            <w:tcBorders>
              <w:top w:val="single" w:sz="4" w:space="0" w:color="auto"/>
              <w:right w:val="single" w:sz="4" w:space="0" w:color="auto"/>
            </w:tcBorders>
            <w:shd w:val="clear" w:color="auto" w:fill="auto"/>
          </w:tcPr>
          <w:p w:rsidR="00AF492B" w:rsidRPr="00D10F87" w:rsidRDefault="00AF492B" w:rsidP="00C615A4">
            <w:pPr>
              <w:spacing w:line="245" w:lineRule="auto"/>
              <w:ind w:left="102" w:right="85"/>
              <w:jc w:val="both"/>
              <w:rPr>
                <w:sz w:val="22"/>
                <w:szCs w:val="22"/>
              </w:rPr>
            </w:pPr>
            <w:r w:rsidRPr="00D10F87">
              <w:rPr>
                <w:w w:val="105"/>
                <w:sz w:val="22"/>
                <w:szCs w:val="22"/>
              </w:rPr>
              <w:t>4.2.2. Изграждане,</w:t>
            </w:r>
            <w:r w:rsidRPr="00D10F87">
              <w:rPr>
                <w:w w:val="105"/>
                <w:sz w:val="22"/>
                <w:szCs w:val="22"/>
              </w:rPr>
              <w:tab/>
            </w:r>
            <w:r w:rsidRPr="00D10F87">
              <w:rPr>
                <w:sz w:val="22"/>
                <w:szCs w:val="22"/>
              </w:rPr>
              <w:t>поддържане,</w:t>
            </w:r>
            <w:r w:rsidRPr="00D10F87">
              <w:rPr>
                <w:spacing w:val="-52"/>
                <w:sz w:val="22"/>
                <w:szCs w:val="22"/>
              </w:rPr>
              <w:t xml:space="preserve"> </w:t>
            </w:r>
            <w:r w:rsidRPr="00D10F87">
              <w:rPr>
                <w:w w:val="105"/>
                <w:sz w:val="22"/>
                <w:szCs w:val="22"/>
              </w:rPr>
              <w:t>укрепване, реконструкция</w:t>
            </w:r>
            <w:r w:rsidRPr="00D10F87">
              <w:rPr>
                <w:w w:val="105"/>
                <w:sz w:val="22"/>
                <w:szCs w:val="22"/>
              </w:rPr>
              <w:tab/>
            </w:r>
            <w:r w:rsidRPr="00D10F87">
              <w:rPr>
                <w:spacing w:val="-3"/>
                <w:w w:val="105"/>
                <w:sz w:val="22"/>
                <w:szCs w:val="22"/>
              </w:rPr>
              <w:t>и</w:t>
            </w:r>
            <w:r w:rsidRPr="00D10F87">
              <w:rPr>
                <w:spacing w:val="-56"/>
                <w:w w:val="105"/>
                <w:sz w:val="22"/>
                <w:szCs w:val="22"/>
              </w:rPr>
              <w:t xml:space="preserve"> </w:t>
            </w:r>
            <w:r w:rsidRPr="00D10F87">
              <w:rPr>
                <w:w w:val="105"/>
                <w:sz w:val="22"/>
                <w:szCs w:val="22"/>
              </w:rPr>
              <w:t>модернизация</w:t>
            </w:r>
            <w:r w:rsidRPr="00D10F87">
              <w:rPr>
                <w:spacing w:val="1"/>
                <w:w w:val="105"/>
                <w:sz w:val="22"/>
                <w:szCs w:val="22"/>
              </w:rPr>
              <w:t xml:space="preserve"> </w:t>
            </w:r>
            <w:r w:rsidRPr="00D10F87">
              <w:rPr>
                <w:w w:val="105"/>
                <w:sz w:val="22"/>
                <w:szCs w:val="22"/>
              </w:rPr>
              <w:t>на</w:t>
            </w:r>
            <w:r w:rsidRPr="00D10F87">
              <w:rPr>
                <w:spacing w:val="1"/>
                <w:w w:val="105"/>
                <w:sz w:val="22"/>
                <w:szCs w:val="22"/>
              </w:rPr>
              <w:t xml:space="preserve"> </w:t>
            </w:r>
            <w:r w:rsidRPr="00D10F87">
              <w:rPr>
                <w:w w:val="105"/>
                <w:sz w:val="22"/>
                <w:szCs w:val="22"/>
              </w:rPr>
              <w:t>системи,</w:t>
            </w:r>
            <w:r w:rsidRPr="00D10F87">
              <w:rPr>
                <w:spacing w:val="1"/>
                <w:w w:val="105"/>
                <w:sz w:val="22"/>
                <w:szCs w:val="22"/>
              </w:rPr>
              <w:t xml:space="preserve"> </w:t>
            </w:r>
            <w:r w:rsidRPr="00D10F87">
              <w:rPr>
                <w:w w:val="105"/>
                <w:sz w:val="22"/>
                <w:szCs w:val="22"/>
              </w:rPr>
              <w:t>обекти,</w:t>
            </w:r>
            <w:r w:rsidRPr="00D10F87">
              <w:rPr>
                <w:spacing w:val="1"/>
                <w:w w:val="105"/>
                <w:sz w:val="22"/>
                <w:szCs w:val="22"/>
              </w:rPr>
              <w:t xml:space="preserve"> </w:t>
            </w:r>
            <w:r w:rsidRPr="00D10F87">
              <w:rPr>
                <w:w w:val="105"/>
                <w:sz w:val="22"/>
                <w:szCs w:val="22"/>
              </w:rPr>
              <w:t xml:space="preserve">инфраструктура, съоръжения и др. </w:t>
            </w:r>
            <w:proofErr w:type="gramStart"/>
            <w:r w:rsidRPr="00D10F87">
              <w:rPr>
                <w:w w:val="105"/>
                <w:sz w:val="22"/>
                <w:szCs w:val="22"/>
              </w:rPr>
              <w:t>с</w:t>
            </w:r>
            <w:proofErr w:type="gramEnd"/>
            <w:r w:rsidRPr="00D10F87">
              <w:rPr>
                <w:w w:val="105"/>
                <w:sz w:val="22"/>
                <w:szCs w:val="22"/>
              </w:rPr>
              <w:t xml:space="preserve"> цел</w:t>
            </w:r>
            <w:r w:rsidRPr="00D10F87">
              <w:rPr>
                <w:spacing w:val="1"/>
                <w:w w:val="105"/>
                <w:sz w:val="22"/>
                <w:szCs w:val="22"/>
              </w:rPr>
              <w:t xml:space="preserve"> </w:t>
            </w:r>
            <w:r w:rsidRPr="00D10F87">
              <w:rPr>
                <w:w w:val="105"/>
                <w:sz w:val="22"/>
                <w:szCs w:val="22"/>
              </w:rPr>
              <w:t>намаляване</w:t>
            </w:r>
            <w:r w:rsidRPr="00D10F87">
              <w:rPr>
                <w:spacing w:val="1"/>
                <w:w w:val="105"/>
                <w:sz w:val="22"/>
                <w:szCs w:val="22"/>
              </w:rPr>
              <w:t xml:space="preserve"> </w:t>
            </w:r>
            <w:r w:rsidRPr="00D10F87">
              <w:rPr>
                <w:w w:val="105"/>
                <w:sz w:val="22"/>
                <w:szCs w:val="22"/>
              </w:rPr>
              <w:t>на</w:t>
            </w:r>
            <w:r w:rsidRPr="00D10F87">
              <w:rPr>
                <w:spacing w:val="1"/>
                <w:w w:val="105"/>
                <w:sz w:val="22"/>
                <w:szCs w:val="22"/>
              </w:rPr>
              <w:t xml:space="preserve"> </w:t>
            </w:r>
            <w:r w:rsidRPr="00D10F87">
              <w:rPr>
                <w:w w:val="105"/>
                <w:sz w:val="22"/>
                <w:szCs w:val="22"/>
              </w:rPr>
              <w:t>риска</w:t>
            </w:r>
            <w:r w:rsidRPr="00D10F87">
              <w:rPr>
                <w:spacing w:val="1"/>
                <w:w w:val="105"/>
                <w:sz w:val="22"/>
                <w:szCs w:val="22"/>
              </w:rPr>
              <w:t xml:space="preserve"> </w:t>
            </w:r>
            <w:r w:rsidRPr="00D10F87">
              <w:rPr>
                <w:w w:val="105"/>
                <w:sz w:val="22"/>
                <w:szCs w:val="22"/>
              </w:rPr>
              <w:t>от</w:t>
            </w:r>
            <w:r w:rsidRPr="00D10F87">
              <w:rPr>
                <w:spacing w:val="1"/>
                <w:w w:val="105"/>
                <w:sz w:val="22"/>
                <w:szCs w:val="22"/>
              </w:rPr>
              <w:t xml:space="preserve"> </w:t>
            </w:r>
            <w:r w:rsidRPr="00D10F87">
              <w:rPr>
                <w:w w:val="105"/>
                <w:sz w:val="22"/>
                <w:szCs w:val="22"/>
              </w:rPr>
              <w:t>бедствия,</w:t>
            </w:r>
            <w:r w:rsidRPr="00D10F87">
              <w:rPr>
                <w:spacing w:val="1"/>
                <w:w w:val="105"/>
                <w:sz w:val="22"/>
                <w:szCs w:val="22"/>
              </w:rPr>
              <w:t xml:space="preserve"> </w:t>
            </w:r>
            <w:r w:rsidRPr="00D10F87">
              <w:rPr>
                <w:sz w:val="22"/>
                <w:szCs w:val="22"/>
              </w:rPr>
              <w:t>включително оборудване за наблюдение и</w:t>
            </w:r>
            <w:r w:rsidRPr="00D10F87">
              <w:rPr>
                <w:spacing w:val="1"/>
                <w:sz w:val="22"/>
                <w:szCs w:val="22"/>
              </w:rPr>
              <w:t xml:space="preserve"> </w:t>
            </w:r>
            <w:r w:rsidRPr="00D10F87">
              <w:rPr>
                <w:w w:val="105"/>
                <w:sz w:val="22"/>
                <w:szCs w:val="22"/>
              </w:rPr>
              <w:t>оперативно</w:t>
            </w:r>
            <w:r w:rsidRPr="00D10F87">
              <w:rPr>
                <w:spacing w:val="-2"/>
                <w:w w:val="105"/>
                <w:sz w:val="22"/>
                <w:szCs w:val="22"/>
              </w:rPr>
              <w:t xml:space="preserve"> </w:t>
            </w:r>
            <w:r w:rsidRPr="00D10F87">
              <w:rPr>
                <w:w w:val="105"/>
                <w:sz w:val="22"/>
                <w:szCs w:val="22"/>
              </w:rPr>
              <w:t>управление.</w:t>
            </w:r>
          </w:p>
          <w:p w:rsidR="00AF492B" w:rsidRPr="00D10F87" w:rsidRDefault="00AF492B" w:rsidP="00C615A4">
            <w:pPr>
              <w:spacing w:line="245" w:lineRule="auto"/>
              <w:ind w:left="102" w:right="85"/>
              <w:jc w:val="both"/>
              <w:rPr>
                <w:w w:val="105"/>
                <w:sz w:val="22"/>
                <w:szCs w:val="22"/>
              </w:rPr>
            </w:pPr>
          </w:p>
          <w:p w:rsidR="00AF492B" w:rsidRPr="00D10F87" w:rsidRDefault="00AF492B" w:rsidP="00C615A4">
            <w:pPr>
              <w:spacing w:line="245" w:lineRule="auto"/>
              <w:ind w:left="102" w:right="85"/>
              <w:jc w:val="both"/>
              <w:rPr>
                <w:w w:val="105"/>
                <w:sz w:val="22"/>
                <w:szCs w:val="22"/>
              </w:rPr>
            </w:pPr>
          </w:p>
          <w:p w:rsidR="00AF492B" w:rsidRPr="00D10F87" w:rsidRDefault="00AF492B" w:rsidP="00C615A4">
            <w:pPr>
              <w:spacing w:line="245" w:lineRule="auto"/>
              <w:ind w:left="102" w:right="85"/>
              <w:jc w:val="both"/>
              <w:rPr>
                <w:w w:val="105"/>
                <w:sz w:val="22"/>
                <w:szCs w:val="22"/>
              </w:rPr>
            </w:pPr>
          </w:p>
          <w:p w:rsidR="00AF492B" w:rsidRPr="00D10F87" w:rsidRDefault="00AF492B" w:rsidP="00C615A4">
            <w:pPr>
              <w:spacing w:line="245" w:lineRule="auto"/>
              <w:ind w:left="102" w:right="85"/>
              <w:jc w:val="both"/>
              <w:rPr>
                <w:w w:val="105"/>
                <w:sz w:val="22"/>
                <w:szCs w:val="22"/>
              </w:rPr>
            </w:pPr>
          </w:p>
          <w:p w:rsidR="00AF492B" w:rsidRPr="00D10F87" w:rsidRDefault="00AF492B" w:rsidP="00C615A4">
            <w:pPr>
              <w:spacing w:line="245" w:lineRule="auto"/>
              <w:ind w:left="102" w:right="85"/>
              <w:jc w:val="both"/>
              <w:rPr>
                <w:w w:val="105"/>
                <w:sz w:val="22"/>
                <w:szCs w:val="22"/>
              </w:rPr>
            </w:pPr>
          </w:p>
        </w:tc>
        <w:tc>
          <w:tcPr>
            <w:tcW w:w="4608" w:type="dxa"/>
            <w:tcBorders>
              <w:top w:val="single" w:sz="4" w:space="0" w:color="auto"/>
              <w:left w:val="single" w:sz="4" w:space="0" w:color="auto"/>
              <w:bottom w:val="single" w:sz="4" w:space="0" w:color="auto"/>
            </w:tcBorders>
            <w:shd w:val="clear" w:color="auto" w:fill="auto"/>
          </w:tcPr>
          <w:p w:rsidR="00AF492B" w:rsidRPr="00D10F87" w:rsidRDefault="00AF492B" w:rsidP="00C615A4">
            <w:pPr>
              <w:pStyle w:val="TableParagraph"/>
              <w:tabs>
                <w:tab w:val="left" w:pos="1876"/>
                <w:tab w:val="left" w:pos="2941"/>
                <w:tab w:val="left" w:pos="4043"/>
              </w:tabs>
              <w:spacing w:line="247" w:lineRule="auto"/>
              <w:ind w:right="82"/>
              <w:jc w:val="both"/>
              <w:rPr>
                <w:w w:val="105"/>
              </w:rPr>
            </w:pPr>
            <w:r w:rsidRPr="00D10F87">
              <w:rPr>
                <w:w w:val="105"/>
              </w:rPr>
              <w:t>4.2.2.1. Участие в междуведомствени комисии за оглед проводимостта на речни корита по реда на чл.140 от Закона за водите.</w:t>
            </w:r>
          </w:p>
        </w:tc>
        <w:tc>
          <w:tcPr>
            <w:tcW w:w="2738" w:type="dxa"/>
            <w:vMerge w:val="restart"/>
            <w:tcBorders>
              <w:top w:val="single" w:sz="4" w:space="0" w:color="auto"/>
            </w:tcBorders>
            <w:shd w:val="clear" w:color="auto" w:fill="auto"/>
          </w:tcPr>
          <w:p w:rsidR="00AF492B" w:rsidRPr="00D10F87" w:rsidRDefault="00AF492B" w:rsidP="004A3D42">
            <w:pPr>
              <w:pStyle w:val="TableParagraph"/>
              <w:spacing w:line="244" w:lineRule="auto"/>
              <w:ind w:left="0" w:right="174"/>
              <w:rPr>
                <w:w w:val="105"/>
              </w:rPr>
            </w:pPr>
            <w:r w:rsidRPr="00D10F87">
              <w:rPr>
                <w:w w:val="105"/>
              </w:rPr>
              <w:t>Кмет, Кметове и Кметски наместници, РД ПБЗН, БД</w:t>
            </w:r>
            <w:r w:rsidR="004A3D42" w:rsidRPr="00D10F87">
              <w:rPr>
                <w:w w:val="105"/>
              </w:rPr>
              <w:t>ИБ</w:t>
            </w:r>
            <w:r w:rsidRPr="00D10F87">
              <w:rPr>
                <w:w w:val="105"/>
              </w:rPr>
              <w:t>Р-Пл</w:t>
            </w:r>
            <w:r w:rsidR="004A3D42" w:rsidRPr="00D10F87">
              <w:rPr>
                <w:w w:val="105"/>
              </w:rPr>
              <w:t>овдив</w:t>
            </w:r>
            <w:r w:rsidRPr="00D10F87">
              <w:rPr>
                <w:w w:val="105"/>
              </w:rPr>
              <w:t>, РИОСВ, ГД НЯСС-ДАМТН, ОД „Земеделие“</w:t>
            </w:r>
          </w:p>
        </w:tc>
      </w:tr>
      <w:tr w:rsidR="00AF492B" w:rsidRPr="00D10F87" w:rsidTr="00C615A4">
        <w:trPr>
          <w:trHeight w:val="1020"/>
          <w:tblHeader/>
        </w:trPr>
        <w:tc>
          <w:tcPr>
            <w:tcW w:w="2303" w:type="dxa"/>
            <w:vMerge/>
            <w:shd w:val="clear" w:color="auto" w:fill="auto"/>
          </w:tcPr>
          <w:p w:rsidR="00AF492B" w:rsidRPr="00D10F87" w:rsidRDefault="00AF492B" w:rsidP="00C615A4">
            <w:pPr>
              <w:pStyle w:val="TableParagraph"/>
              <w:spacing w:line="244" w:lineRule="auto"/>
              <w:ind w:left="350" w:right="338"/>
            </w:pPr>
          </w:p>
        </w:tc>
        <w:tc>
          <w:tcPr>
            <w:tcW w:w="4610" w:type="dxa"/>
            <w:vMerge/>
            <w:tcBorders>
              <w:top w:val="single" w:sz="4" w:space="0" w:color="auto"/>
              <w:right w:val="single" w:sz="4" w:space="0" w:color="auto"/>
            </w:tcBorders>
            <w:shd w:val="clear" w:color="auto" w:fill="auto"/>
          </w:tcPr>
          <w:p w:rsidR="00AF492B" w:rsidRPr="00D10F87" w:rsidRDefault="00AF492B" w:rsidP="00C615A4">
            <w:pPr>
              <w:spacing w:line="245" w:lineRule="auto"/>
              <w:ind w:left="102" w:right="85"/>
              <w:jc w:val="both"/>
              <w:rPr>
                <w:w w:val="105"/>
                <w:sz w:val="22"/>
                <w:szCs w:val="22"/>
              </w:rPr>
            </w:pPr>
          </w:p>
        </w:tc>
        <w:tc>
          <w:tcPr>
            <w:tcW w:w="4608" w:type="dxa"/>
            <w:tcBorders>
              <w:top w:val="single" w:sz="4" w:space="0" w:color="auto"/>
              <w:left w:val="single" w:sz="4" w:space="0" w:color="auto"/>
              <w:bottom w:val="single" w:sz="4" w:space="0" w:color="auto"/>
            </w:tcBorders>
            <w:shd w:val="clear" w:color="auto" w:fill="auto"/>
          </w:tcPr>
          <w:p w:rsidR="00AF492B" w:rsidRPr="00D10F87" w:rsidRDefault="00AF492B" w:rsidP="004A3D42">
            <w:pPr>
              <w:pStyle w:val="TableParagraph"/>
              <w:tabs>
                <w:tab w:val="left" w:pos="1876"/>
                <w:tab w:val="left" w:pos="2941"/>
                <w:tab w:val="left" w:pos="4043"/>
              </w:tabs>
              <w:spacing w:line="247" w:lineRule="auto"/>
              <w:ind w:right="82"/>
              <w:jc w:val="both"/>
              <w:rPr>
                <w:w w:val="105"/>
              </w:rPr>
            </w:pPr>
            <w:r w:rsidRPr="00D10F87">
              <w:rPr>
                <w:w w:val="105"/>
              </w:rPr>
              <w:t xml:space="preserve">4.2.2.2. Ежегоден мониторинг на техническото и експлоатационното състояние на язовирите на територията на община </w:t>
            </w:r>
            <w:r w:rsidR="004A3D42" w:rsidRPr="00D10F87">
              <w:t>Минерални бани</w:t>
            </w:r>
            <w:r w:rsidRPr="00D10F87">
              <w:rPr>
                <w:w w:val="105"/>
              </w:rPr>
              <w:t>.</w:t>
            </w:r>
          </w:p>
        </w:tc>
        <w:tc>
          <w:tcPr>
            <w:tcW w:w="2738" w:type="dxa"/>
            <w:vMerge/>
            <w:tcBorders>
              <w:top w:val="single" w:sz="4" w:space="0" w:color="auto"/>
            </w:tcBorders>
            <w:shd w:val="clear" w:color="auto" w:fill="auto"/>
          </w:tcPr>
          <w:p w:rsidR="00AF492B" w:rsidRPr="00D10F87" w:rsidRDefault="00AF492B" w:rsidP="00C615A4">
            <w:pPr>
              <w:pStyle w:val="TableParagraph"/>
              <w:spacing w:line="244" w:lineRule="auto"/>
              <w:ind w:left="102" w:right="174"/>
              <w:rPr>
                <w:w w:val="105"/>
              </w:rPr>
            </w:pPr>
          </w:p>
        </w:tc>
      </w:tr>
      <w:tr w:rsidR="00AF492B" w:rsidRPr="00D10F87" w:rsidTr="00C615A4">
        <w:trPr>
          <w:trHeight w:val="1215"/>
          <w:tblHeader/>
        </w:trPr>
        <w:tc>
          <w:tcPr>
            <w:tcW w:w="2303" w:type="dxa"/>
            <w:vMerge/>
            <w:shd w:val="clear" w:color="auto" w:fill="auto"/>
          </w:tcPr>
          <w:p w:rsidR="00AF492B" w:rsidRPr="00D10F87" w:rsidRDefault="00AF492B" w:rsidP="00C615A4">
            <w:pPr>
              <w:pStyle w:val="TableParagraph"/>
              <w:spacing w:line="244" w:lineRule="auto"/>
              <w:ind w:left="350" w:right="338"/>
            </w:pPr>
          </w:p>
        </w:tc>
        <w:tc>
          <w:tcPr>
            <w:tcW w:w="4610" w:type="dxa"/>
            <w:vMerge/>
            <w:tcBorders>
              <w:top w:val="single" w:sz="4" w:space="0" w:color="auto"/>
              <w:right w:val="single" w:sz="4" w:space="0" w:color="auto"/>
            </w:tcBorders>
            <w:shd w:val="clear" w:color="auto" w:fill="auto"/>
          </w:tcPr>
          <w:p w:rsidR="00AF492B" w:rsidRPr="00D10F87" w:rsidRDefault="00AF492B" w:rsidP="00C615A4">
            <w:pPr>
              <w:spacing w:line="245" w:lineRule="auto"/>
              <w:ind w:left="102" w:right="85"/>
              <w:jc w:val="both"/>
              <w:rPr>
                <w:w w:val="105"/>
                <w:sz w:val="22"/>
                <w:szCs w:val="22"/>
              </w:rPr>
            </w:pPr>
          </w:p>
        </w:tc>
        <w:tc>
          <w:tcPr>
            <w:tcW w:w="4608" w:type="dxa"/>
            <w:tcBorders>
              <w:top w:val="single" w:sz="4" w:space="0" w:color="auto"/>
              <w:left w:val="single" w:sz="4" w:space="0" w:color="auto"/>
              <w:bottom w:val="single" w:sz="4" w:space="0" w:color="auto"/>
            </w:tcBorders>
            <w:shd w:val="clear" w:color="auto" w:fill="auto"/>
          </w:tcPr>
          <w:p w:rsidR="00AF492B" w:rsidRPr="00D10F87" w:rsidRDefault="00AF492B" w:rsidP="00C615A4">
            <w:pPr>
              <w:pStyle w:val="TableParagraph"/>
              <w:tabs>
                <w:tab w:val="left" w:pos="1876"/>
                <w:tab w:val="left" w:pos="2941"/>
                <w:tab w:val="left" w:pos="4043"/>
              </w:tabs>
              <w:spacing w:line="247" w:lineRule="auto"/>
              <w:ind w:right="82"/>
              <w:jc w:val="both"/>
              <w:rPr>
                <w:w w:val="105"/>
              </w:rPr>
            </w:pPr>
            <w:r w:rsidRPr="00D10F87">
              <w:rPr>
                <w:w w:val="105"/>
              </w:rPr>
              <w:t>4.2.2.3. Ежегоден мониторинг на обекти класифицирани с висок рисков потенциал в съответствие с чл.103, ал. 2 от Закона за опазване на околната среда.</w:t>
            </w:r>
          </w:p>
        </w:tc>
        <w:tc>
          <w:tcPr>
            <w:tcW w:w="2738" w:type="dxa"/>
            <w:vMerge/>
            <w:tcBorders>
              <w:top w:val="single" w:sz="4" w:space="0" w:color="auto"/>
              <w:bottom w:val="single" w:sz="4" w:space="0" w:color="auto"/>
            </w:tcBorders>
            <w:shd w:val="clear" w:color="auto" w:fill="auto"/>
          </w:tcPr>
          <w:p w:rsidR="00AF492B" w:rsidRPr="00D10F87" w:rsidRDefault="00AF492B" w:rsidP="00C615A4">
            <w:pPr>
              <w:pStyle w:val="TableParagraph"/>
              <w:spacing w:line="244" w:lineRule="auto"/>
              <w:ind w:left="102" w:right="174"/>
              <w:rPr>
                <w:w w:val="105"/>
              </w:rPr>
            </w:pPr>
          </w:p>
        </w:tc>
      </w:tr>
      <w:tr w:rsidR="00AF492B" w:rsidRPr="00D10F87" w:rsidTr="00C615A4">
        <w:trPr>
          <w:trHeight w:val="661"/>
          <w:tblHeader/>
        </w:trPr>
        <w:tc>
          <w:tcPr>
            <w:tcW w:w="2303" w:type="dxa"/>
            <w:vMerge/>
            <w:shd w:val="clear" w:color="auto" w:fill="auto"/>
          </w:tcPr>
          <w:p w:rsidR="00AF492B" w:rsidRPr="00D10F87" w:rsidRDefault="00AF492B" w:rsidP="00C615A4">
            <w:pPr>
              <w:pStyle w:val="TableParagraph"/>
              <w:spacing w:line="244" w:lineRule="auto"/>
              <w:ind w:left="350" w:right="338"/>
            </w:pPr>
          </w:p>
        </w:tc>
        <w:tc>
          <w:tcPr>
            <w:tcW w:w="4610" w:type="dxa"/>
            <w:vMerge/>
            <w:tcBorders>
              <w:bottom w:val="single" w:sz="4" w:space="0" w:color="auto"/>
              <w:right w:val="single" w:sz="4" w:space="0" w:color="auto"/>
            </w:tcBorders>
            <w:shd w:val="clear" w:color="auto" w:fill="auto"/>
          </w:tcPr>
          <w:p w:rsidR="00AF492B" w:rsidRPr="00D10F87" w:rsidRDefault="00AF492B" w:rsidP="00C615A4">
            <w:pPr>
              <w:spacing w:line="245" w:lineRule="auto"/>
              <w:ind w:left="102" w:right="85"/>
              <w:jc w:val="both"/>
              <w:rPr>
                <w:w w:val="105"/>
                <w:sz w:val="22"/>
                <w:szCs w:val="22"/>
              </w:rPr>
            </w:pPr>
          </w:p>
        </w:tc>
        <w:tc>
          <w:tcPr>
            <w:tcW w:w="4608" w:type="dxa"/>
            <w:tcBorders>
              <w:top w:val="single" w:sz="4" w:space="0" w:color="auto"/>
              <w:left w:val="single" w:sz="4" w:space="0" w:color="auto"/>
              <w:bottom w:val="single" w:sz="4" w:space="0" w:color="auto"/>
            </w:tcBorders>
            <w:shd w:val="clear" w:color="auto" w:fill="auto"/>
          </w:tcPr>
          <w:p w:rsidR="00AF492B" w:rsidRPr="00D10F87" w:rsidRDefault="00AF492B" w:rsidP="00C615A4">
            <w:pPr>
              <w:pStyle w:val="TableParagraph"/>
              <w:tabs>
                <w:tab w:val="left" w:pos="1876"/>
                <w:tab w:val="left" w:pos="2941"/>
                <w:tab w:val="left" w:pos="4043"/>
              </w:tabs>
              <w:spacing w:line="247" w:lineRule="auto"/>
              <w:ind w:left="102" w:right="79"/>
              <w:jc w:val="both"/>
              <w:rPr>
                <w:w w:val="105"/>
              </w:rPr>
            </w:pPr>
            <w:r w:rsidRPr="00D10F87">
              <w:rPr>
                <w:w w:val="105"/>
              </w:rPr>
              <w:t>4.2.2.4 Поддържане проводимостта на речните легла.</w:t>
            </w:r>
          </w:p>
        </w:tc>
        <w:tc>
          <w:tcPr>
            <w:tcW w:w="2738" w:type="dxa"/>
            <w:tcBorders>
              <w:top w:val="single" w:sz="4" w:space="0" w:color="auto"/>
            </w:tcBorders>
            <w:shd w:val="clear" w:color="auto" w:fill="auto"/>
          </w:tcPr>
          <w:p w:rsidR="00AF492B" w:rsidRPr="00D10F87" w:rsidRDefault="00AF492B" w:rsidP="00C615A4">
            <w:pPr>
              <w:pStyle w:val="TableParagraph"/>
              <w:spacing w:line="244" w:lineRule="auto"/>
              <w:ind w:left="102" w:right="174"/>
              <w:rPr>
                <w:w w:val="105"/>
              </w:rPr>
            </w:pPr>
            <w:r w:rsidRPr="00D10F87">
              <w:rPr>
                <w:w w:val="105"/>
              </w:rPr>
              <w:t>Общинска администрация</w:t>
            </w:r>
          </w:p>
        </w:tc>
      </w:tr>
      <w:tr w:rsidR="00AF492B" w:rsidRPr="00D10F87" w:rsidTr="00C615A4">
        <w:trPr>
          <w:trHeight w:val="1972"/>
          <w:tblHeader/>
        </w:trPr>
        <w:tc>
          <w:tcPr>
            <w:tcW w:w="2303" w:type="dxa"/>
            <w:shd w:val="clear" w:color="auto" w:fill="B6DDE8"/>
            <w:vAlign w:val="center"/>
          </w:tcPr>
          <w:p w:rsidR="00AF492B" w:rsidRPr="00D10F87" w:rsidRDefault="00AF492B" w:rsidP="00C615A4">
            <w:pPr>
              <w:pStyle w:val="TableParagraph"/>
              <w:spacing w:line="244" w:lineRule="auto"/>
              <w:ind w:left="350" w:right="338"/>
              <w:jc w:val="center"/>
            </w:pPr>
            <w:r w:rsidRPr="00D10F87">
              <w:lastRenderedPageBreak/>
              <w:t>Оперативни цели от Националната програма за намаляване на риска от бедствия</w:t>
            </w:r>
          </w:p>
          <w:p w:rsidR="00AF492B" w:rsidRPr="00D10F87" w:rsidRDefault="00AF492B" w:rsidP="00C615A4">
            <w:pPr>
              <w:pStyle w:val="TableParagraph"/>
              <w:spacing w:line="260" w:lineRule="exact"/>
              <w:ind w:left="698" w:right="360" w:hanging="322"/>
              <w:jc w:val="center"/>
            </w:pPr>
          </w:p>
        </w:tc>
        <w:tc>
          <w:tcPr>
            <w:tcW w:w="4610" w:type="dxa"/>
            <w:tcBorders>
              <w:bottom w:val="single" w:sz="4" w:space="0" w:color="auto"/>
            </w:tcBorders>
            <w:shd w:val="clear" w:color="auto" w:fill="B6DDE8"/>
            <w:vAlign w:val="center"/>
          </w:tcPr>
          <w:p w:rsidR="00AF492B" w:rsidRPr="00D10F87" w:rsidRDefault="00AF492B" w:rsidP="00C615A4">
            <w:pPr>
              <w:pStyle w:val="TableParagraph"/>
              <w:spacing w:line="244" w:lineRule="auto"/>
              <w:ind w:left="350" w:right="338"/>
              <w:jc w:val="center"/>
            </w:pPr>
            <w:r w:rsidRPr="00D10F87">
              <w:t>Дейности за реализиране на оперативните цели от Областната програма за намаляване на риска от бедствия</w:t>
            </w:r>
          </w:p>
          <w:p w:rsidR="00AF492B" w:rsidRPr="00D10F87" w:rsidRDefault="00AF492B" w:rsidP="00C615A4">
            <w:pPr>
              <w:pStyle w:val="TableParagraph"/>
              <w:spacing w:line="251" w:lineRule="exact"/>
              <w:ind w:left="1365"/>
              <w:jc w:val="center"/>
            </w:pPr>
          </w:p>
        </w:tc>
        <w:tc>
          <w:tcPr>
            <w:tcW w:w="4608" w:type="dxa"/>
            <w:shd w:val="clear" w:color="auto" w:fill="B6DDE8"/>
            <w:vAlign w:val="center"/>
          </w:tcPr>
          <w:p w:rsidR="00AF492B" w:rsidRPr="00D10F87" w:rsidRDefault="00AF492B" w:rsidP="00C615A4">
            <w:pPr>
              <w:pStyle w:val="TableParagraph"/>
              <w:spacing w:line="245" w:lineRule="auto"/>
              <w:ind w:left="352" w:right="340"/>
              <w:jc w:val="center"/>
            </w:pPr>
            <w:r w:rsidRPr="00D10F87">
              <w:t>Дейности за реализиране на оперативните цели  на общинско  ниво</w:t>
            </w:r>
          </w:p>
        </w:tc>
        <w:tc>
          <w:tcPr>
            <w:tcW w:w="2738" w:type="dxa"/>
            <w:shd w:val="clear" w:color="auto" w:fill="B6DDE8"/>
            <w:vAlign w:val="center"/>
          </w:tcPr>
          <w:p w:rsidR="00AF492B" w:rsidRPr="00D10F87" w:rsidRDefault="00AF492B" w:rsidP="00C615A4">
            <w:pPr>
              <w:pStyle w:val="TableParagraph"/>
              <w:spacing w:line="251" w:lineRule="exact"/>
              <w:ind w:left="169"/>
              <w:jc w:val="center"/>
            </w:pPr>
            <w:r w:rsidRPr="00D10F87">
              <w:t>Отговорна институция</w:t>
            </w:r>
          </w:p>
        </w:tc>
      </w:tr>
      <w:tr w:rsidR="00AF492B" w:rsidRPr="00D10F87" w:rsidTr="00C615A4">
        <w:trPr>
          <w:trHeight w:val="1829"/>
          <w:tblHeader/>
        </w:trPr>
        <w:tc>
          <w:tcPr>
            <w:tcW w:w="2303" w:type="dxa"/>
          </w:tcPr>
          <w:p w:rsidR="00AF492B" w:rsidRPr="00D10F87" w:rsidRDefault="00AF492B" w:rsidP="00C615A4">
            <w:pPr>
              <w:rPr>
                <w:sz w:val="22"/>
                <w:szCs w:val="22"/>
              </w:rPr>
            </w:pPr>
          </w:p>
        </w:tc>
        <w:tc>
          <w:tcPr>
            <w:tcW w:w="4610" w:type="dxa"/>
            <w:tcBorders>
              <w:top w:val="single" w:sz="4" w:space="0" w:color="auto"/>
              <w:bottom w:val="single" w:sz="4" w:space="0" w:color="auto"/>
            </w:tcBorders>
          </w:tcPr>
          <w:p w:rsidR="00AF492B" w:rsidRPr="00D10F87" w:rsidRDefault="00AF492B" w:rsidP="00C615A4">
            <w:pPr>
              <w:spacing w:line="245" w:lineRule="auto"/>
              <w:ind w:left="102" w:right="85"/>
              <w:jc w:val="both"/>
              <w:rPr>
                <w:w w:val="105"/>
                <w:sz w:val="22"/>
                <w:szCs w:val="22"/>
              </w:rPr>
            </w:pPr>
            <w:r w:rsidRPr="00D10F87">
              <w:rPr>
                <w:w w:val="105"/>
                <w:sz w:val="22"/>
                <w:szCs w:val="22"/>
              </w:rPr>
              <w:t>4.2.3. Повишаване дела на финансовите средства на национално, областно и       общинско ниво за изпълнение на дейности     за намаляване на риска от бедствия.</w:t>
            </w:r>
          </w:p>
        </w:tc>
        <w:tc>
          <w:tcPr>
            <w:tcW w:w="4608" w:type="dxa"/>
          </w:tcPr>
          <w:p w:rsidR="00AF492B" w:rsidRPr="00D10F87" w:rsidRDefault="00AF492B" w:rsidP="004A3D42">
            <w:pPr>
              <w:spacing w:line="245" w:lineRule="auto"/>
              <w:ind w:right="85"/>
              <w:jc w:val="both"/>
              <w:rPr>
                <w:w w:val="105"/>
                <w:sz w:val="22"/>
                <w:szCs w:val="22"/>
              </w:rPr>
            </w:pPr>
            <w:r w:rsidRPr="00D10F87">
              <w:rPr>
                <w:sz w:val="22"/>
                <w:szCs w:val="22"/>
              </w:rPr>
              <w:t xml:space="preserve">4.2.3.1. Изготвяне на искания до Междуведомствената комисия за възстановяване и подпомагане към МС за получаване на допълнителни финансови средства за почистване </w:t>
            </w:r>
            <w:r w:rsidR="004A3D42" w:rsidRPr="00D10F87">
              <w:rPr>
                <w:sz w:val="22"/>
                <w:szCs w:val="22"/>
                <w:lang w:val="bg-BG"/>
              </w:rPr>
              <w:t xml:space="preserve">и корекции </w:t>
            </w:r>
            <w:r w:rsidRPr="00D10F87">
              <w:rPr>
                <w:sz w:val="22"/>
                <w:szCs w:val="22"/>
              </w:rPr>
              <w:t xml:space="preserve">на реките </w:t>
            </w:r>
            <w:r w:rsidR="004A3D42" w:rsidRPr="00D10F87">
              <w:rPr>
                <w:sz w:val="22"/>
                <w:szCs w:val="22"/>
                <w:lang w:val="bg-BG"/>
              </w:rPr>
              <w:t>Банска</w:t>
            </w:r>
            <w:r w:rsidRPr="00D10F87">
              <w:rPr>
                <w:sz w:val="22"/>
                <w:szCs w:val="22"/>
              </w:rPr>
              <w:t xml:space="preserve">, </w:t>
            </w:r>
            <w:r w:rsidR="004A3D42" w:rsidRPr="00D10F87">
              <w:rPr>
                <w:sz w:val="22"/>
                <w:szCs w:val="22"/>
                <w:lang w:val="bg-BG"/>
              </w:rPr>
              <w:t>Хасковска</w:t>
            </w:r>
            <w:r w:rsidRPr="00D10F87">
              <w:rPr>
                <w:sz w:val="22"/>
                <w:szCs w:val="22"/>
              </w:rPr>
              <w:t xml:space="preserve">, и др. </w:t>
            </w:r>
            <w:proofErr w:type="gramStart"/>
            <w:r w:rsidRPr="00D10F87">
              <w:rPr>
                <w:sz w:val="22"/>
                <w:szCs w:val="22"/>
              </w:rPr>
              <w:t>в</w:t>
            </w:r>
            <w:proofErr w:type="gramEnd"/>
            <w:r w:rsidRPr="00D10F87">
              <w:rPr>
                <w:sz w:val="22"/>
                <w:szCs w:val="22"/>
              </w:rPr>
              <w:t xml:space="preserve"> урбанизираните територии, както и опасни дерета на територията на общината в урбанизираните територии.</w:t>
            </w:r>
          </w:p>
        </w:tc>
        <w:tc>
          <w:tcPr>
            <w:tcW w:w="2738" w:type="dxa"/>
          </w:tcPr>
          <w:p w:rsidR="00AF492B" w:rsidRPr="00D10F87" w:rsidRDefault="00AF492B" w:rsidP="00C615A4">
            <w:pPr>
              <w:pStyle w:val="TableParagraph"/>
              <w:spacing w:line="244" w:lineRule="auto"/>
              <w:ind w:left="102"/>
            </w:pPr>
            <w:r w:rsidRPr="00D10F87">
              <w:rPr>
                <w:w w:val="105"/>
              </w:rPr>
              <w:t>Общинска администрация</w:t>
            </w:r>
          </w:p>
        </w:tc>
      </w:tr>
    </w:tbl>
    <w:p w:rsidR="00AF492B" w:rsidRPr="00D10F87" w:rsidRDefault="00AF492B" w:rsidP="00AF492B">
      <w:pPr>
        <w:rPr>
          <w:sz w:val="22"/>
          <w:szCs w:val="22"/>
        </w:rPr>
      </w:pPr>
    </w:p>
    <w:p w:rsidR="00AF492B" w:rsidRPr="00D10F87" w:rsidRDefault="00AF492B" w:rsidP="00AF492B">
      <w:pPr>
        <w:spacing w:line="244" w:lineRule="auto"/>
        <w:rPr>
          <w:sz w:val="22"/>
          <w:szCs w:val="22"/>
        </w:rPr>
        <w:sectPr w:rsidR="00AF492B" w:rsidRPr="00D10F87" w:rsidSect="004A42CD">
          <w:pgSz w:w="15840" w:h="12240" w:orient="landscape"/>
          <w:pgMar w:top="1100" w:right="260" w:bottom="568" w:left="420" w:header="0" w:footer="1433" w:gutter="0"/>
          <w:cols w:space="708"/>
        </w:sectPr>
      </w:pPr>
    </w:p>
    <w:p w:rsidR="00AF492B" w:rsidRPr="00EA3AC4" w:rsidRDefault="00AF492B" w:rsidP="00AF492B">
      <w:pPr>
        <w:pStyle w:val="Heading1"/>
        <w:tabs>
          <w:tab w:val="left" w:pos="640"/>
        </w:tabs>
        <w:spacing w:line="360" w:lineRule="auto"/>
        <w:jc w:val="center"/>
        <w:rPr>
          <w:b/>
          <w:lang w:val="ru-RU"/>
        </w:rPr>
      </w:pPr>
      <w:r w:rsidRPr="00EA3AC4">
        <w:rPr>
          <w:b/>
        </w:rPr>
        <w:lastRenderedPageBreak/>
        <w:t xml:space="preserve">РАЗДЕЛ </w:t>
      </w:r>
      <w:r w:rsidRPr="00EA3AC4">
        <w:rPr>
          <w:b/>
          <w:lang w:val="en-US"/>
        </w:rPr>
        <w:t>III</w:t>
      </w:r>
      <w:r w:rsidRPr="00EA3AC4">
        <w:rPr>
          <w:b/>
          <w:lang w:val="ru-RU"/>
        </w:rPr>
        <w:t xml:space="preserve">. </w:t>
      </w:r>
    </w:p>
    <w:p w:rsidR="00AF492B" w:rsidRPr="00345865" w:rsidRDefault="00AF492B" w:rsidP="00AF492B">
      <w:pPr>
        <w:pStyle w:val="Heading1"/>
        <w:tabs>
          <w:tab w:val="left" w:pos="640"/>
        </w:tabs>
        <w:spacing w:line="360" w:lineRule="auto"/>
        <w:jc w:val="center"/>
      </w:pPr>
      <w:r w:rsidRPr="00EA3AC4">
        <w:rPr>
          <w:b/>
        </w:rPr>
        <w:t xml:space="preserve">ОТЧИТАНЕ НА НАПРЕДЪКА </w:t>
      </w:r>
      <w:r w:rsidRPr="00EA3AC4">
        <w:rPr>
          <w:b/>
          <w:spacing w:val="1"/>
        </w:rPr>
        <w:t xml:space="preserve"> </w:t>
      </w:r>
      <w:r w:rsidRPr="00EA3AC4">
        <w:rPr>
          <w:b/>
        </w:rPr>
        <w:t>НА</w:t>
      </w:r>
      <w:r w:rsidRPr="00EA3AC4">
        <w:rPr>
          <w:b/>
          <w:spacing w:val="1"/>
        </w:rPr>
        <w:t xml:space="preserve"> </w:t>
      </w:r>
      <w:r w:rsidRPr="00EA3AC4">
        <w:rPr>
          <w:b/>
        </w:rPr>
        <w:t>ОБЩИНСКАТА</w:t>
      </w:r>
      <w:r w:rsidRPr="00EA3AC4">
        <w:rPr>
          <w:b/>
          <w:spacing w:val="1"/>
        </w:rPr>
        <w:t xml:space="preserve"> </w:t>
      </w:r>
      <w:r w:rsidRPr="00EA3AC4">
        <w:rPr>
          <w:b/>
        </w:rPr>
        <w:t>ПРОГРАМА</w:t>
      </w:r>
      <w:r w:rsidRPr="00EA3AC4">
        <w:rPr>
          <w:b/>
          <w:spacing w:val="4"/>
        </w:rPr>
        <w:t xml:space="preserve"> </w:t>
      </w:r>
      <w:r w:rsidRPr="00EA3AC4">
        <w:rPr>
          <w:b/>
        </w:rPr>
        <w:t>ЗА</w:t>
      </w:r>
      <w:r w:rsidRPr="00EA3AC4">
        <w:rPr>
          <w:b/>
          <w:spacing w:val="4"/>
        </w:rPr>
        <w:t xml:space="preserve"> </w:t>
      </w:r>
      <w:r w:rsidRPr="00EA3AC4">
        <w:rPr>
          <w:b/>
        </w:rPr>
        <w:t>НАМАЛЯВАНЕ</w:t>
      </w:r>
      <w:r w:rsidRPr="00EA3AC4">
        <w:rPr>
          <w:b/>
          <w:spacing w:val="3"/>
        </w:rPr>
        <w:t xml:space="preserve"> </w:t>
      </w:r>
      <w:r w:rsidRPr="00EA3AC4">
        <w:rPr>
          <w:b/>
        </w:rPr>
        <w:t>НА</w:t>
      </w:r>
      <w:r w:rsidRPr="00EA3AC4">
        <w:rPr>
          <w:b/>
          <w:spacing w:val="4"/>
        </w:rPr>
        <w:t xml:space="preserve"> </w:t>
      </w:r>
      <w:r w:rsidRPr="00EA3AC4">
        <w:rPr>
          <w:b/>
        </w:rPr>
        <w:t>РИСКА</w:t>
      </w:r>
      <w:r w:rsidRPr="00EA3AC4">
        <w:rPr>
          <w:b/>
          <w:spacing w:val="1"/>
        </w:rPr>
        <w:t xml:space="preserve"> </w:t>
      </w:r>
      <w:r w:rsidRPr="00EA3AC4">
        <w:rPr>
          <w:b/>
        </w:rPr>
        <w:t>ОТ</w:t>
      </w:r>
      <w:r w:rsidRPr="00EA3AC4">
        <w:rPr>
          <w:b/>
          <w:spacing w:val="4"/>
        </w:rPr>
        <w:t xml:space="preserve"> </w:t>
      </w:r>
      <w:r w:rsidRPr="00EA3AC4">
        <w:rPr>
          <w:b/>
        </w:rPr>
        <w:t>БЕДСТВИЯ</w:t>
      </w:r>
    </w:p>
    <w:p w:rsidR="00AF492B" w:rsidRPr="00A340FE" w:rsidRDefault="00AF492B" w:rsidP="00AF492B">
      <w:pPr>
        <w:pStyle w:val="BodyText"/>
        <w:spacing w:line="360" w:lineRule="auto"/>
        <w:ind w:firstLine="720"/>
        <w:jc w:val="both"/>
        <w:rPr>
          <w:rFonts w:ascii="Times New Roman" w:hAnsi="Times New Roman"/>
          <w:sz w:val="24"/>
          <w:szCs w:val="24"/>
        </w:rPr>
      </w:pPr>
      <w:r w:rsidRPr="00A340FE">
        <w:rPr>
          <w:rFonts w:ascii="Times New Roman" w:hAnsi="Times New Roman"/>
          <w:sz w:val="24"/>
          <w:szCs w:val="24"/>
        </w:rPr>
        <w:t>За изпълнение на Общинската програма за намаляване на риска от</w:t>
      </w:r>
      <w:r w:rsidRPr="00A340FE">
        <w:rPr>
          <w:rFonts w:ascii="Times New Roman" w:hAnsi="Times New Roman"/>
          <w:spacing w:val="1"/>
          <w:sz w:val="24"/>
          <w:szCs w:val="24"/>
        </w:rPr>
        <w:t xml:space="preserve"> </w:t>
      </w:r>
      <w:r w:rsidRPr="00A340FE">
        <w:rPr>
          <w:rFonts w:ascii="Times New Roman" w:hAnsi="Times New Roman"/>
          <w:sz w:val="24"/>
          <w:szCs w:val="24"/>
        </w:rPr>
        <w:t>бедствия се приемат годишни планове, които съгласно разпоредбите на чл.</w:t>
      </w:r>
      <w:r w:rsidRPr="00A340FE">
        <w:rPr>
          <w:rFonts w:ascii="Times New Roman" w:hAnsi="Times New Roman"/>
          <w:spacing w:val="1"/>
          <w:sz w:val="24"/>
          <w:szCs w:val="24"/>
        </w:rPr>
        <w:t xml:space="preserve"> </w:t>
      </w:r>
      <w:r>
        <w:rPr>
          <w:rFonts w:ascii="Times New Roman" w:hAnsi="Times New Roman"/>
          <w:sz w:val="24"/>
          <w:szCs w:val="24"/>
        </w:rPr>
        <w:t>6д</w:t>
      </w:r>
      <w:r w:rsidRPr="00A340FE">
        <w:rPr>
          <w:rFonts w:ascii="Times New Roman" w:hAnsi="Times New Roman"/>
          <w:sz w:val="24"/>
          <w:szCs w:val="24"/>
        </w:rPr>
        <w:t>, ал.</w:t>
      </w:r>
      <w:r w:rsidRPr="00A340FE">
        <w:rPr>
          <w:rFonts w:ascii="Times New Roman" w:hAnsi="Times New Roman"/>
          <w:spacing w:val="1"/>
          <w:sz w:val="24"/>
          <w:szCs w:val="24"/>
        </w:rPr>
        <w:t xml:space="preserve"> </w:t>
      </w:r>
      <w:r w:rsidRPr="00A340FE">
        <w:rPr>
          <w:rFonts w:ascii="Times New Roman" w:hAnsi="Times New Roman"/>
          <w:sz w:val="24"/>
          <w:szCs w:val="24"/>
        </w:rPr>
        <w:t>6 от</w:t>
      </w:r>
      <w:r w:rsidRPr="00A340FE">
        <w:rPr>
          <w:rFonts w:ascii="Times New Roman" w:hAnsi="Times New Roman"/>
          <w:spacing w:val="2"/>
          <w:sz w:val="24"/>
          <w:szCs w:val="24"/>
        </w:rPr>
        <w:t xml:space="preserve"> </w:t>
      </w:r>
      <w:r w:rsidRPr="00A340FE">
        <w:rPr>
          <w:rFonts w:ascii="Times New Roman" w:hAnsi="Times New Roman"/>
          <w:sz w:val="24"/>
          <w:szCs w:val="24"/>
        </w:rPr>
        <w:t>ЗЗБ, задължително</w:t>
      </w:r>
      <w:r w:rsidRPr="00A340FE">
        <w:rPr>
          <w:rFonts w:ascii="Times New Roman" w:hAnsi="Times New Roman"/>
          <w:spacing w:val="1"/>
          <w:sz w:val="24"/>
          <w:szCs w:val="24"/>
        </w:rPr>
        <w:t xml:space="preserve"> </w:t>
      </w:r>
      <w:r w:rsidRPr="00A340FE">
        <w:rPr>
          <w:rFonts w:ascii="Times New Roman" w:hAnsi="Times New Roman"/>
          <w:sz w:val="24"/>
          <w:szCs w:val="24"/>
        </w:rPr>
        <w:t>съдържат:</w:t>
      </w:r>
    </w:p>
    <w:p w:rsidR="00AF492B" w:rsidRPr="00A340FE" w:rsidRDefault="00AF492B" w:rsidP="00AF492B">
      <w:pPr>
        <w:pStyle w:val="ListParagraph"/>
        <w:widowControl w:val="0"/>
        <w:numPr>
          <w:ilvl w:val="0"/>
          <w:numId w:val="23"/>
        </w:numPr>
        <w:tabs>
          <w:tab w:val="left" w:pos="1196"/>
        </w:tabs>
        <w:autoSpaceDE w:val="0"/>
        <w:autoSpaceDN w:val="0"/>
        <w:spacing w:after="0" w:line="360" w:lineRule="auto"/>
        <w:ind w:left="0" w:firstLine="720"/>
        <w:contextualSpacing w:val="0"/>
        <w:jc w:val="both"/>
        <w:rPr>
          <w:rFonts w:ascii="Times New Roman" w:hAnsi="Times New Roman"/>
          <w:sz w:val="24"/>
          <w:szCs w:val="24"/>
        </w:rPr>
      </w:pPr>
      <w:r w:rsidRPr="00A340FE">
        <w:rPr>
          <w:rFonts w:ascii="Times New Roman" w:hAnsi="Times New Roman"/>
          <w:sz w:val="24"/>
          <w:szCs w:val="24"/>
        </w:rPr>
        <w:t>оперативни</w:t>
      </w:r>
      <w:r w:rsidRPr="00A340FE">
        <w:rPr>
          <w:rFonts w:ascii="Times New Roman" w:hAnsi="Times New Roman"/>
          <w:spacing w:val="7"/>
          <w:sz w:val="24"/>
          <w:szCs w:val="24"/>
        </w:rPr>
        <w:t xml:space="preserve"> </w:t>
      </w:r>
      <w:r w:rsidRPr="00A340FE">
        <w:rPr>
          <w:rFonts w:ascii="Times New Roman" w:hAnsi="Times New Roman"/>
          <w:sz w:val="24"/>
          <w:szCs w:val="24"/>
        </w:rPr>
        <w:t>цели;</w:t>
      </w:r>
    </w:p>
    <w:p w:rsidR="00AF492B" w:rsidRPr="00A340FE" w:rsidRDefault="00AF492B" w:rsidP="00AF492B">
      <w:pPr>
        <w:pStyle w:val="ListParagraph"/>
        <w:widowControl w:val="0"/>
        <w:numPr>
          <w:ilvl w:val="0"/>
          <w:numId w:val="23"/>
        </w:numPr>
        <w:tabs>
          <w:tab w:val="left" w:pos="1196"/>
        </w:tabs>
        <w:autoSpaceDE w:val="0"/>
        <w:autoSpaceDN w:val="0"/>
        <w:spacing w:after="0" w:line="360" w:lineRule="auto"/>
        <w:ind w:left="0" w:firstLine="720"/>
        <w:contextualSpacing w:val="0"/>
        <w:jc w:val="both"/>
        <w:rPr>
          <w:rFonts w:ascii="Times New Roman" w:hAnsi="Times New Roman"/>
          <w:sz w:val="24"/>
          <w:szCs w:val="24"/>
        </w:rPr>
      </w:pPr>
      <w:r w:rsidRPr="00A340FE">
        <w:rPr>
          <w:rFonts w:ascii="Times New Roman" w:hAnsi="Times New Roman"/>
          <w:sz w:val="24"/>
          <w:szCs w:val="24"/>
        </w:rPr>
        <w:t>дейности;</w:t>
      </w:r>
    </w:p>
    <w:p w:rsidR="00AF492B" w:rsidRPr="00A340FE" w:rsidRDefault="00AF492B" w:rsidP="00AF492B">
      <w:pPr>
        <w:pStyle w:val="ListParagraph"/>
        <w:widowControl w:val="0"/>
        <w:numPr>
          <w:ilvl w:val="0"/>
          <w:numId w:val="23"/>
        </w:numPr>
        <w:tabs>
          <w:tab w:val="left" w:pos="1196"/>
        </w:tabs>
        <w:autoSpaceDE w:val="0"/>
        <w:autoSpaceDN w:val="0"/>
        <w:spacing w:after="0" w:line="360" w:lineRule="auto"/>
        <w:ind w:left="0" w:firstLine="720"/>
        <w:contextualSpacing w:val="0"/>
        <w:jc w:val="both"/>
        <w:rPr>
          <w:rFonts w:ascii="Times New Roman" w:hAnsi="Times New Roman"/>
          <w:sz w:val="24"/>
          <w:szCs w:val="24"/>
        </w:rPr>
      </w:pPr>
      <w:r w:rsidRPr="00A340FE">
        <w:rPr>
          <w:rFonts w:ascii="Times New Roman" w:hAnsi="Times New Roman"/>
          <w:sz w:val="24"/>
          <w:szCs w:val="24"/>
        </w:rPr>
        <w:t>бюджет;</w:t>
      </w:r>
    </w:p>
    <w:p w:rsidR="00AF492B" w:rsidRPr="00A340FE" w:rsidRDefault="00AF492B" w:rsidP="00AF492B">
      <w:pPr>
        <w:pStyle w:val="ListParagraph"/>
        <w:widowControl w:val="0"/>
        <w:numPr>
          <w:ilvl w:val="0"/>
          <w:numId w:val="23"/>
        </w:numPr>
        <w:tabs>
          <w:tab w:val="left" w:pos="1196"/>
        </w:tabs>
        <w:autoSpaceDE w:val="0"/>
        <w:autoSpaceDN w:val="0"/>
        <w:spacing w:after="0" w:line="360" w:lineRule="auto"/>
        <w:ind w:left="0" w:firstLine="720"/>
        <w:contextualSpacing w:val="0"/>
        <w:jc w:val="both"/>
        <w:rPr>
          <w:rFonts w:ascii="Times New Roman" w:hAnsi="Times New Roman"/>
          <w:sz w:val="24"/>
          <w:szCs w:val="24"/>
        </w:rPr>
      </w:pPr>
      <w:r w:rsidRPr="00A340FE">
        <w:rPr>
          <w:rFonts w:ascii="Times New Roman" w:hAnsi="Times New Roman"/>
          <w:sz w:val="24"/>
          <w:szCs w:val="24"/>
        </w:rPr>
        <w:t>срок</w:t>
      </w:r>
      <w:r w:rsidRPr="00A340FE">
        <w:rPr>
          <w:rFonts w:ascii="Times New Roman" w:hAnsi="Times New Roman"/>
          <w:spacing w:val="7"/>
          <w:sz w:val="24"/>
          <w:szCs w:val="24"/>
        </w:rPr>
        <w:t xml:space="preserve"> </w:t>
      </w:r>
      <w:r w:rsidRPr="00A340FE">
        <w:rPr>
          <w:rFonts w:ascii="Times New Roman" w:hAnsi="Times New Roman"/>
          <w:sz w:val="24"/>
          <w:szCs w:val="24"/>
        </w:rPr>
        <w:t>за</w:t>
      </w:r>
      <w:r w:rsidRPr="00A340FE">
        <w:rPr>
          <w:rFonts w:ascii="Times New Roman" w:hAnsi="Times New Roman"/>
          <w:spacing w:val="4"/>
          <w:sz w:val="24"/>
          <w:szCs w:val="24"/>
        </w:rPr>
        <w:t xml:space="preserve"> </w:t>
      </w:r>
      <w:r w:rsidRPr="00A340FE">
        <w:rPr>
          <w:rFonts w:ascii="Times New Roman" w:hAnsi="Times New Roman"/>
          <w:sz w:val="24"/>
          <w:szCs w:val="24"/>
        </w:rPr>
        <w:t>реализация;</w:t>
      </w:r>
    </w:p>
    <w:p w:rsidR="00AF492B" w:rsidRPr="00A340FE" w:rsidRDefault="00AF492B" w:rsidP="00AF492B">
      <w:pPr>
        <w:pStyle w:val="ListParagraph"/>
        <w:widowControl w:val="0"/>
        <w:numPr>
          <w:ilvl w:val="0"/>
          <w:numId w:val="23"/>
        </w:numPr>
        <w:tabs>
          <w:tab w:val="left" w:pos="1196"/>
        </w:tabs>
        <w:autoSpaceDE w:val="0"/>
        <w:autoSpaceDN w:val="0"/>
        <w:spacing w:after="0" w:line="360" w:lineRule="auto"/>
        <w:ind w:left="0" w:firstLine="720"/>
        <w:contextualSpacing w:val="0"/>
        <w:jc w:val="both"/>
        <w:rPr>
          <w:rFonts w:ascii="Times New Roman" w:hAnsi="Times New Roman"/>
          <w:sz w:val="24"/>
          <w:szCs w:val="24"/>
        </w:rPr>
      </w:pPr>
      <w:r w:rsidRPr="00A340FE">
        <w:rPr>
          <w:rFonts w:ascii="Times New Roman" w:hAnsi="Times New Roman"/>
          <w:sz w:val="24"/>
          <w:szCs w:val="24"/>
        </w:rPr>
        <w:t>очаквани</w:t>
      </w:r>
      <w:r w:rsidRPr="00A340FE">
        <w:rPr>
          <w:rFonts w:ascii="Times New Roman" w:hAnsi="Times New Roman"/>
          <w:spacing w:val="9"/>
          <w:sz w:val="24"/>
          <w:szCs w:val="24"/>
        </w:rPr>
        <w:t xml:space="preserve"> </w:t>
      </w:r>
      <w:r w:rsidRPr="00A340FE">
        <w:rPr>
          <w:rFonts w:ascii="Times New Roman" w:hAnsi="Times New Roman"/>
          <w:sz w:val="24"/>
          <w:szCs w:val="24"/>
        </w:rPr>
        <w:t>резултати;</w:t>
      </w:r>
    </w:p>
    <w:p w:rsidR="00AF492B" w:rsidRPr="00A340FE" w:rsidRDefault="00AF492B" w:rsidP="00AF492B">
      <w:pPr>
        <w:pStyle w:val="ListParagraph"/>
        <w:widowControl w:val="0"/>
        <w:numPr>
          <w:ilvl w:val="0"/>
          <w:numId w:val="23"/>
        </w:numPr>
        <w:tabs>
          <w:tab w:val="left" w:pos="1196"/>
        </w:tabs>
        <w:autoSpaceDE w:val="0"/>
        <w:autoSpaceDN w:val="0"/>
        <w:spacing w:after="0" w:line="360" w:lineRule="auto"/>
        <w:ind w:left="0" w:firstLine="720"/>
        <w:contextualSpacing w:val="0"/>
        <w:jc w:val="both"/>
        <w:rPr>
          <w:rFonts w:ascii="Times New Roman" w:hAnsi="Times New Roman"/>
          <w:sz w:val="24"/>
          <w:szCs w:val="24"/>
        </w:rPr>
      </w:pPr>
      <w:r w:rsidRPr="00A340FE">
        <w:rPr>
          <w:rFonts w:ascii="Times New Roman" w:hAnsi="Times New Roman"/>
          <w:sz w:val="24"/>
          <w:szCs w:val="24"/>
        </w:rPr>
        <w:t>индикатори</w:t>
      </w:r>
      <w:r w:rsidRPr="00A340FE">
        <w:rPr>
          <w:rFonts w:ascii="Times New Roman" w:hAnsi="Times New Roman"/>
          <w:spacing w:val="11"/>
          <w:sz w:val="24"/>
          <w:szCs w:val="24"/>
        </w:rPr>
        <w:t xml:space="preserve"> </w:t>
      </w:r>
      <w:r w:rsidRPr="00A340FE">
        <w:rPr>
          <w:rFonts w:ascii="Times New Roman" w:hAnsi="Times New Roman"/>
          <w:sz w:val="24"/>
          <w:szCs w:val="24"/>
        </w:rPr>
        <w:t>за</w:t>
      </w:r>
      <w:r w:rsidRPr="00A340FE">
        <w:rPr>
          <w:rFonts w:ascii="Times New Roman" w:hAnsi="Times New Roman"/>
          <w:spacing w:val="8"/>
          <w:sz w:val="24"/>
          <w:szCs w:val="24"/>
        </w:rPr>
        <w:t xml:space="preserve"> </w:t>
      </w:r>
      <w:r w:rsidRPr="00A340FE">
        <w:rPr>
          <w:rFonts w:ascii="Times New Roman" w:hAnsi="Times New Roman"/>
          <w:sz w:val="24"/>
          <w:szCs w:val="24"/>
        </w:rPr>
        <w:t>изпълнение;</w:t>
      </w:r>
    </w:p>
    <w:p w:rsidR="00AF492B" w:rsidRPr="00A340FE" w:rsidRDefault="00AF492B" w:rsidP="00AF492B">
      <w:pPr>
        <w:pStyle w:val="ListParagraph"/>
        <w:widowControl w:val="0"/>
        <w:numPr>
          <w:ilvl w:val="0"/>
          <w:numId w:val="23"/>
        </w:numPr>
        <w:tabs>
          <w:tab w:val="left" w:pos="1196"/>
        </w:tabs>
        <w:autoSpaceDE w:val="0"/>
        <w:autoSpaceDN w:val="0"/>
        <w:spacing w:after="0" w:line="360" w:lineRule="auto"/>
        <w:ind w:left="0" w:firstLine="720"/>
        <w:contextualSpacing w:val="0"/>
        <w:jc w:val="both"/>
        <w:rPr>
          <w:rFonts w:ascii="Times New Roman" w:hAnsi="Times New Roman"/>
          <w:sz w:val="24"/>
          <w:szCs w:val="24"/>
        </w:rPr>
      </w:pPr>
      <w:r w:rsidRPr="00A340FE">
        <w:rPr>
          <w:rFonts w:ascii="Times New Roman" w:hAnsi="Times New Roman"/>
          <w:sz w:val="24"/>
          <w:szCs w:val="24"/>
        </w:rPr>
        <w:t>отговорни</w:t>
      </w:r>
      <w:r w:rsidRPr="00A340FE">
        <w:rPr>
          <w:rFonts w:ascii="Times New Roman" w:hAnsi="Times New Roman"/>
          <w:spacing w:val="10"/>
          <w:sz w:val="24"/>
          <w:szCs w:val="24"/>
        </w:rPr>
        <w:t xml:space="preserve"> </w:t>
      </w:r>
      <w:r w:rsidRPr="00A340FE">
        <w:rPr>
          <w:rFonts w:ascii="Times New Roman" w:hAnsi="Times New Roman"/>
          <w:sz w:val="24"/>
          <w:szCs w:val="24"/>
        </w:rPr>
        <w:t>институции.</w:t>
      </w:r>
    </w:p>
    <w:p w:rsidR="00AF492B" w:rsidRPr="00A340FE" w:rsidRDefault="00AF492B" w:rsidP="00AF492B">
      <w:pPr>
        <w:pStyle w:val="BodyText"/>
        <w:spacing w:line="360" w:lineRule="auto"/>
        <w:ind w:firstLine="720"/>
        <w:jc w:val="both"/>
        <w:rPr>
          <w:rFonts w:ascii="Times New Roman" w:hAnsi="Times New Roman"/>
          <w:sz w:val="24"/>
          <w:szCs w:val="24"/>
        </w:rPr>
      </w:pPr>
      <w:r w:rsidRPr="00A340FE">
        <w:rPr>
          <w:rFonts w:ascii="Times New Roman" w:hAnsi="Times New Roman"/>
          <w:sz w:val="24"/>
          <w:szCs w:val="24"/>
        </w:rPr>
        <w:t>Изпълнението на Общинската програма за намаляване на риска от</w:t>
      </w:r>
      <w:r w:rsidRPr="00A340FE">
        <w:rPr>
          <w:rFonts w:ascii="Times New Roman" w:hAnsi="Times New Roman"/>
          <w:spacing w:val="1"/>
          <w:sz w:val="24"/>
          <w:szCs w:val="24"/>
        </w:rPr>
        <w:t xml:space="preserve"> </w:t>
      </w:r>
      <w:r w:rsidRPr="00A340FE">
        <w:rPr>
          <w:rFonts w:ascii="Times New Roman" w:hAnsi="Times New Roman"/>
          <w:sz w:val="24"/>
          <w:szCs w:val="24"/>
        </w:rPr>
        <w:t>бедствия се осъществява посредством съответните годишни планове и се</w:t>
      </w:r>
      <w:r w:rsidRPr="00A340FE">
        <w:rPr>
          <w:rFonts w:ascii="Times New Roman" w:hAnsi="Times New Roman"/>
          <w:spacing w:val="1"/>
          <w:sz w:val="24"/>
          <w:szCs w:val="24"/>
        </w:rPr>
        <w:t xml:space="preserve"> </w:t>
      </w:r>
      <w:r w:rsidRPr="00A340FE">
        <w:rPr>
          <w:rFonts w:ascii="Times New Roman" w:hAnsi="Times New Roman"/>
          <w:sz w:val="24"/>
          <w:szCs w:val="24"/>
        </w:rPr>
        <w:t>отчита с доклада за състоянието на защитата при бедствия, който съдържа</w:t>
      </w:r>
      <w:r w:rsidRPr="00A340FE">
        <w:rPr>
          <w:rFonts w:ascii="Times New Roman" w:hAnsi="Times New Roman"/>
          <w:spacing w:val="1"/>
          <w:sz w:val="24"/>
          <w:szCs w:val="24"/>
        </w:rPr>
        <w:t xml:space="preserve"> </w:t>
      </w:r>
      <w:r w:rsidRPr="00A340FE">
        <w:rPr>
          <w:rFonts w:ascii="Times New Roman" w:hAnsi="Times New Roman"/>
          <w:sz w:val="24"/>
          <w:szCs w:val="24"/>
        </w:rPr>
        <w:t>информация</w:t>
      </w:r>
      <w:r w:rsidRPr="00A340FE">
        <w:rPr>
          <w:rFonts w:ascii="Times New Roman" w:hAnsi="Times New Roman"/>
          <w:spacing w:val="1"/>
          <w:sz w:val="24"/>
          <w:szCs w:val="24"/>
        </w:rPr>
        <w:t xml:space="preserve"> </w:t>
      </w:r>
      <w:r w:rsidRPr="00A340FE">
        <w:rPr>
          <w:rFonts w:ascii="Times New Roman" w:hAnsi="Times New Roman"/>
          <w:sz w:val="24"/>
          <w:szCs w:val="24"/>
        </w:rPr>
        <w:t>за</w:t>
      </w:r>
      <w:r w:rsidRPr="00A340FE">
        <w:rPr>
          <w:rFonts w:ascii="Times New Roman" w:hAnsi="Times New Roman"/>
          <w:spacing w:val="1"/>
          <w:sz w:val="24"/>
          <w:szCs w:val="24"/>
        </w:rPr>
        <w:t xml:space="preserve"> </w:t>
      </w:r>
      <w:r w:rsidRPr="00A340FE">
        <w:rPr>
          <w:rFonts w:ascii="Times New Roman" w:hAnsi="Times New Roman"/>
          <w:sz w:val="24"/>
          <w:szCs w:val="24"/>
        </w:rPr>
        <w:t>реализираните</w:t>
      </w:r>
      <w:r w:rsidRPr="00A340FE">
        <w:rPr>
          <w:rFonts w:ascii="Times New Roman" w:hAnsi="Times New Roman"/>
          <w:spacing w:val="1"/>
          <w:sz w:val="24"/>
          <w:szCs w:val="24"/>
        </w:rPr>
        <w:t xml:space="preserve"> </w:t>
      </w:r>
      <w:r w:rsidRPr="00A340FE">
        <w:rPr>
          <w:rFonts w:ascii="Times New Roman" w:hAnsi="Times New Roman"/>
          <w:sz w:val="24"/>
          <w:szCs w:val="24"/>
        </w:rPr>
        <w:t>мерки</w:t>
      </w:r>
      <w:r w:rsidRPr="00A340FE">
        <w:rPr>
          <w:rFonts w:ascii="Times New Roman" w:hAnsi="Times New Roman"/>
          <w:spacing w:val="1"/>
          <w:sz w:val="24"/>
          <w:szCs w:val="24"/>
        </w:rPr>
        <w:t xml:space="preserve"> </w:t>
      </w:r>
      <w:r w:rsidRPr="00A340FE">
        <w:rPr>
          <w:rFonts w:ascii="Times New Roman" w:hAnsi="Times New Roman"/>
          <w:sz w:val="24"/>
          <w:szCs w:val="24"/>
        </w:rPr>
        <w:t>и</w:t>
      </w:r>
      <w:r w:rsidRPr="00A340FE">
        <w:rPr>
          <w:rFonts w:ascii="Times New Roman" w:hAnsi="Times New Roman"/>
          <w:spacing w:val="1"/>
          <w:sz w:val="24"/>
          <w:szCs w:val="24"/>
        </w:rPr>
        <w:t xml:space="preserve"> </w:t>
      </w:r>
      <w:r w:rsidRPr="00A340FE">
        <w:rPr>
          <w:rFonts w:ascii="Times New Roman" w:hAnsi="Times New Roman"/>
          <w:sz w:val="24"/>
          <w:szCs w:val="24"/>
        </w:rPr>
        <w:t>идентифицираните</w:t>
      </w:r>
      <w:r w:rsidRPr="00A340FE">
        <w:rPr>
          <w:rFonts w:ascii="Times New Roman" w:hAnsi="Times New Roman"/>
          <w:spacing w:val="1"/>
          <w:sz w:val="24"/>
          <w:szCs w:val="24"/>
        </w:rPr>
        <w:t xml:space="preserve"> </w:t>
      </w:r>
      <w:r w:rsidRPr="00A340FE">
        <w:rPr>
          <w:rFonts w:ascii="Times New Roman" w:hAnsi="Times New Roman"/>
          <w:sz w:val="24"/>
          <w:szCs w:val="24"/>
        </w:rPr>
        <w:t>предизвикателства.</w:t>
      </w:r>
      <w:r w:rsidRPr="00A340FE">
        <w:rPr>
          <w:rFonts w:ascii="Times New Roman" w:hAnsi="Times New Roman"/>
          <w:spacing w:val="1"/>
          <w:sz w:val="24"/>
          <w:szCs w:val="24"/>
        </w:rPr>
        <w:t xml:space="preserve"> </w:t>
      </w:r>
      <w:r w:rsidRPr="00A340FE">
        <w:rPr>
          <w:rFonts w:ascii="Times New Roman" w:hAnsi="Times New Roman"/>
          <w:sz w:val="24"/>
          <w:szCs w:val="24"/>
        </w:rPr>
        <w:t>Докладът</w:t>
      </w:r>
      <w:r w:rsidRPr="00A340FE">
        <w:rPr>
          <w:rFonts w:ascii="Times New Roman" w:hAnsi="Times New Roman"/>
          <w:spacing w:val="1"/>
          <w:sz w:val="24"/>
          <w:szCs w:val="24"/>
        </w:rPr>
        <w:t xml:space="preserve"> </w:t>
      </w:r>
      <w:r w:rsidRPr="00A340FE">
        <w:rPr>
          <w:rFonts w:ascii="Times New Roman" w:hAnsi="Times New Roman"/>
          <w:sz w:val="24"/>
          <w:szCs w:val="24"/>
        </w:rPr>
        <w:t>се</w:t>
      </w:r>
      <w:r w:rsidRPr="00A340FE">
        <w:rPr>
          <w:rFonts w:ascii="Times New Roman" w:hAnsi="Times New Roman"/>
          <w:spacing w:val="1"/>
          <w:sz w:val="24"/>
          <w:szCs w:val="24"/>
        </w:rPr>
        <w:t xml:space="preserve"> </w:t>
      </w:r>
      <w:r w:rsidRPr="00A340FE">
        <w:rPr>
          <w:rFonts w:ascii="Times New Roman" w:hAnsi="Times New Roman"/>
          <w:sz w:val="24"/>
          <w:szCs w:val="24"/>
        </w:rPr>
        <w:t>базира</w:t>
      </w:r>
      <w:r w:rsidRPr="00A340FE">
        <w:rPr>
          <w:rFonts w:ascii="Times New Roman" w:hAnsi="Times New Roman"/>
          <w:spacing w:val="1"/>
          <w:sz w:val="24"/>
          <w:szCs w:val="24"/>
        </w:rPr>
        <w:t xml:space="preserve"> </w:t>
      </w:r>
      <w:r w:rsidRPr="00A340FE">
        <w:rPr>
          <w:rFonts w:ascii="Times New Roman" w:hAnsi="Times New Roman"/>
          <w:sz w:val="24"/>
          <w:szCs w:val="24"/>
        </w:rPr>
        <w:t>и</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информацията</w:t>
      </w:r>
      <w:r w:rsidRPr="00A340FE">
        <w:rPr>
          <w:rFonts w:ascii="Times New Roman" w:hAnsi="Times New Roman"/>
          <w:spacing w:val="1"/>
          <w:sz w:val="24"/>
          <w:szCs w:val="24"/>
        </w:rPr>
        <w:t xml:space="preserve"> </w:t>
      </w:r>
      <w:r w:rsidRPr="00A340FE">
        <w:rPr>
          <w:rFonts w:ascii="Times New Roman" w:hAnsi="Times New Roman"/>
          <w:sz w:val="24"/>
          <w:szCs w:val="24"/>
        </w:rPr>
        <w:t>получена,</w:t>
      </w:r>
      <w:r w:rsidRPr="00A340FE">
        <w:rPr>
          <w:rFonts w:ascii="Times New Roman" w:hAnsi="Times New Roman"/>
          <w:spacing w:val="1"/>
          <w:sz w:val="24"/>
          <w:szCs w:val="24"/>
        </w:rPr>
        <w:t xml:space="preserve"> </w:t>
      </w:r>
      <w:r w:rsidRPr="00A340FE">
        <w:rPr>
          <w:rFonts w:ascii="Times New Roman" w:hAnsi="Times New Roman"/>
          <w:sz w:val="24"/>
          <w:szCs w:val="24"/>
        </w:rPr>
        <w:t>съответно от общинския съвет за намаляване на риска от</w:t>
      </w:r>
      <w:r w:rsidRPr="00A340FE">
        <w:rPr>
          <w:rFonts w:ascii="Times New Roman" w:hAnsi="Times New Roman"/>
          <w:spacing w:val="1"/>
          <w:sz w:val="24"/>
          <w:szCs w:val="24"/>
        </w:rPr>
        <w:t xml:space="preserve"> </w:t>
      </w:r>
      <w:r w:rsidRPr="00A340FE">
        <w:rPr>
          <w:rFonts w:ascii="Times New Roman" w:hAnsi="Times New Roman"/>
          <w:sz w:val="24"/>
          <w:szCs w:val="24"/>
        </w:rPr>
        <w:t>бедствия, в изпълнение на чл. 6д</w:t>
      </w:r>
      <w:r>
        <w:rPr>
          <w:rFonts w:ascii="Times New Roman" w:hAnsi="Times New Roman"/>
          <w:sz w:val="24"/>
          <w:szCs w:val="24"/>
        </w:rPr>
        <w:t>,</w:t>
      </w:r>
      <w:r w:rsidRPr="00A340FE">
        <w:rPr>
          <w:rFonts w:ascii="Times New Roman" w:hAnsi="Times New Roman"/>
          <w:sz w:val="24"/>
          <w:szCs w:val="24"/>
        </w:rPr>
        <w:t xml:space="preserve"> ал.8 и чл. 65б т. 3 от ЗЗБ.</w:t>
      </w:r>
    </w:p>
    <w:p w:rsidR="00AF492B" w:rsidRPr="00A340FE" w:rsidRDefault="00AF492B" w:rsidP="00AF492B">
      <w:pPr>
        <w:pStyle w:val="BodyText"/>
        <w:spacing w:line="360" w:lineRule="auto"/>
        <w:ind w:firstLine="720"/>
        <w:jc w:val="both"/>
        <w:rPr>
          <w:rFonts w:ascii="Times New Roman" w:hAnsi="Times New Roman"/>
          <w:sz w:val="24"/>
          <w:szCs w:val="24"/>
        </w:rPr>
      </w:pPr>
      <w:r w:rsidRPr="00A340FE">
        <w:rPr>
          <w:rFonts w:ascii="Times New Roman" w:hAnsi="Times New Roman"/>
          <w:sz w:val="24"/>
          <w:szCs w:val="24"/>
        </w:rPr>
        <w:t xml:space="preserve">      Общинск</w:t>
      </w:r>
      <w:r>
        <w:rPr>
          <w:rFonts w:ascii="Times New Roman" w:hAnsi="Times New Roman"/>
          <w:sz w:val="24"/>
          <w:szCs w:val="24"/>
        </w:rPr>
        <w:t>ият</w:t>
      </w:r>
      <w:r w:rsidRPr="00A340FE">
        <w:rPr>
          <w:rFonts w:ascii="Times New Roman" w:hAnsi="Times New Roman"/>
          <w:sz w:val="24"/>
          <w:szCs w:val="24"/>
        </w:rPr>
        <w:t xml:space="preserve"> съвет за намаляване на риска от бедствия изготвя</w:t>
      </w:r>
      <w:r w:rsidRPr="00A340FE">
        <w:rPr>
          <w:rFonts w:ascii="Times New Roman" w:hAnsi="Times New Roman"/>
          <w:spacing w:val="1"/>
          <w:sz w:val="24"/>
          <w:szCs w:val="24"/>
        </w:rPr>
        <w:t xml:space="preserve"> </w:t>
      </w:r>
      <w:r w:rsidRPr="00A340FE">
        <w:rPr>
          <w:rFonts w:ascii="Times New Roman" w:hAnsi="Times New Roman"/>
          <w:sz w:val="24"/>
          <w:szCs w:val="24"/>
        </w:rPr>
        <w:t>годишен</w:t>
      </w:r>
      <w:r w:rsidRPr="00A340FE">
        <w:rPr>
          <w:rFonts w:ascii="Times New Roman" w:hAnsi="Times New Roman"/>
          <w:spacing w:val="1"/>
          <w:sz w:val="24"/>
          <w:szCs w:val="24"/>
        </w:rPr>
        <w:t xml:space="preserve"> </w:t>
      </w:r>
      <w:r w:rsidRPr="00A340FE">
        <w:rPr>
          <w:rFonts w:ascii="Times New Roman" w:hAnsi="Times New Roman"/>
          <w:sz w:val="24"/>
          <w:szCs w:val="24"/>
        </w:rPr>
        <w:t>доклад</w:t>
      </w:r>
      <w:r w:rsidRPr="00A340FE">
        <w:rPr>
          <w:rFonts w:ascii="Times New Roman" w:hAnsi="Times New Roman"/>
          <w:spacing w:val="1"/>
          <w:sz w:val="24"/>
          <w:szCs w:val="24"/>
        </w:rPr>
        <w:t xml:space="preserve"> </w:t>
      </w:r>
      <w:r w:rsidRPr="00A340FE">
        <w:rPr>
          <w:rFonts w:ascii="Times New Roman" w:hAnsi="Times New Roman"/>
          <w:sz w:val="24"/>
          <w:szCs w:val="24"/>
        </w:rPr>
        <w:t>до</w:t>
      </w:r>
      <w:r w:rsidRPr="00A340FE">
        <w:rPr>
          <w:rFonts w:ascii="Times New Roman" w:hAnsi="Times New Roman"/>
          <w:spacing w:val="1"/>
          <w:sz w:val="24"/>
          <w:szCs w:val="24"/>
        </w:rPr>
        <w:t xml:space="preserve"> </w:t>
      </w:r>
      <w:r>
        <w:rPr>
          <w:rFonts w:ascii="Times New Roman" w:hAnsi="Times New Roman"/>
          <w:spacing w:val="1"/>
          <w:sz w:val="24"/>
          <w:szCs w:val="24"/>
        </w:rPr>
        <w:t>Областния с</w:t>
      </w:r>
      <w:r w:rsidRPr="00A340FE">
        <w:rPr>
          <w:rFonts w:ascii="Times New Roman" w:hAnsi="Times New Roman"/>
          <w:spacing w:val="1"/>
          <w:sz w:val="24"/>
          <w:szCs w:val="24"/>
        </w:rPr>
        <w:t xml:space="preserve">ъвет за намаляване на риска от бедствия </w:t>
      </w:r>
      <w:r w:rsidRPr="00A340FE">
        <w:rPr>
          <w:rFonts w:ascii="Times New Roman" w:hAnsi="Times New Roman"/>
          <w:sz w:val="24"/>
          <w:szCs w:val="24"/>
        </w:rPr>
        <w:t>за</w:t>
      </w:r>
      <w:r w:rsidRPr="00A340FE">
        <w:rPr>
          <w:rFonts w:ascii="Times New Roman" w:hAnsi="Times New Roman"/>
          <w:spacing w:val="1"/>
          <w:sz w:val="24"/>
          <w:szCs w:val="24"/>
        </w:rPr>
        <w:t xml:space="preserve"> </w:t>
      </w:r>
      <w:r w:rsidRPr="00A340FE">
        <w:rPr>
          <w:rFonts w:ascii="Times New Roman" w:hAnsi="Times New Roman"/>
          <w:sz w:val="24"/>
          <w:szCs w:val="24"/>
        </w:rPr>
        <w:t>състоянието</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защитата</w:t>
      </w:r>
      <w:r w:rsidRPr="00A340FE">
        <w:rPr>
          <w:rFonts w:ascii="Times New Roman" w:hAnsi="Times New Roman"/>
          <w:spacing w:val="1"/>
          <w:sz w:val="24"/>
          <w:szCs w:val="24"/>
        </w:rPr>
        <w:t xml:space="preserve"> </w:t>
      </w:r>
      <w:r w:rsidRPr="00A340FE">
        <w:rPr>
          <w:rFonts w:ascii="Times New Roman" w:hAnsi="Times New Roman"/>
          <w:sz w:val="24"/>
          <w:szCs w:val="24"/>
        </w:rPr>
        <w:t>при</w:t>
      </w:r>
      <w:r w:rsidRPr="00A340FE">
        <w:rPr>
          <w:rFonts w:ascii="Times New Roman" w:hAnsi="Times New Roman"/>
          <w:spacing w:val="1"/>
          <w:sz w:val="24"/>
          <w:szCs w:val="24"/>
        </w:rPr>
        <w:t xml:space="preserve"> </w:t>
      </w:r>
      <w:r w:rsidRPr="00A340FE">
        <w:rPr>
          <w:rFonts w:ascii="Times New Roman" w:hAnsi="Times New Roman"/>
          <w:sz w:val="24"/>
          <w:szCs w:val="24"/>
        </w:rPr>
        <w:t>бедствия</w:t>
      </w:r>
      <w:r>
        <w:rPr>
          <w:rFonts w:ascii="Times New Roman" w:hAnsi="Times New Roman"/>
          <w:sz w:val="24"/>
          <w:szCs w:val="24"/>
        </w:rPr>
        <w:t xml:space="preserve"> на територията на община </w:t>
      </w:r>
      <w:r w:rsidR="004A3D42">
        <w:rPr>
          <w:rFonts w:ascii="Times New Roman" w:hAnsi="Times New Roman"/>
          <w:sz w:val="24"/>
          <w:szCs w:val="24"/>
        </w:rPr>
        <w:t>Минерални бани</w:t>
      </w:r>
      <w:r w:rsidRPr="00A340FE">
        <w:rPr>
          <w:rFonts w:ascii="Times New Roman" w:hAnsi="Times New Roman"/>
          <w:sz w:val="24"/>
          <w:szCs w:val="24"/>
        </w:rPr>
        <w:t>.</w:t>
      </w:r>
      <w:r w:rsidRPr="00A340FE">
        <w:rPr>
          <w:rFonts w:ascii="Times New Roman" w:hAnsi="Times New Roman"/>
          <w:spacing w:val="1"/>
          <w:sz w:val="24"/>
          <w:szCs w:val="24"/>
        </w:rPr>
        <w:t xml:space="preserve"> </w:t>
      </w:r>
    </w:p>
    <w:p w:rsidR="00AF492B" w:rsidRPr="00A340FE" w:rsidRDefault="00AF492B" w:rsidP="00AF492B">
      <w:pPr>
        <w:spacing w:line="360" w:lineRule="auto"/>
        <w:ind w:firstLine="720"/>
        <w:jc w:val="both"/>
        <w:rPr>
          <w:sz w:val="24"/>
          <w:szCs w:val="24"/>
        </w:rPr>
      </w:pPr>
      <w:r w:rsidRPr="00A340FE">
        <w:rPr>
          <w:sz w:val="24"/>
          <w:szCs w:val="24"/>
        </w:rPr>
        <w:t>Идентифициранит</w:t>
      </w:r>
      <w:r>
        <w:rPr>
          <w:sz w:val="24"/>
          <w:szCs w:val="24"/>
        </w:rPr>
        <w:t>е предизвикателства в докладите</w:t>
      </w:r>
      <w:r w:rsidRPr="00A340FE">
        <w:rPr>
          <w:sz w:val="24"/>
          <w:szCs w:val="24"/>
        </w:rPr>
        <w:t>, изготвени в периода 202</w:t>
      </w:r>
      <w:r>
        <w:rPr>
          <w:sz w:val="24"/>
          <w:szCs w:val="24"/>
        </w:rPr>
        <w:t>2</w:t>
      </w:r>
      <w:r w:rsidRPr="00A340FE">
        <w:rPr>
          <w:sz w:val="24"/>
          <w:szCs w:val="24"/>
        </w:rPr>
        <w:t xml:space="preserve">-2025 г. ще бъдат съобразени при разработването на следващата Общинска програма за намаляване на риска </w:t>
      </w:r>
      <w:proofErr w:type="gramStart"/>
      <w:r w:rsidRPr="00A340FE">
        <w:rPr>
          <w:sz w:val="24"/>
          <w:szCs w:val="24"/>
        </w:rPr>
        <w:t>от  бедствия</w:t>
      </w:r>
      <w:proofErr w:type="gramEnd"/>
      <w:r w:rsidRPr="00A340FE">
        <w:rPr>
          <w:sz w:val="24"/>
          <w:szCs w:val="24"/>
        </w:rPr>
        <w:t>. Това е необходимо</w:t>
      </w:r>
      <w:proofErr w:type="gramStart"/>
      <w:r w:rsidRPr="00A340FE">
        <w:rPr>
          <w:sz w:val="24"/>
          <w:szCs w:val="24"/>
        </w:rPr>
        <w:t>,  тъй</w:t>
      </w:r>
      <w:proofErr w:type="gramEnd"/>
      <w:r w:rsidRPr="00A340FE">
        <w:rPr>
          <w:sz w:val="24"/>
          <w:szCs w:val="24"/>
        </w:rPr>
        <w:t xml:space="preserve"> като с времето рисковете от бедствия се променят, а и потребностите и възприятието на населението за тях, също се променят.</w:t>
      </w:r>
    </w:p>
    <w:p w:rsidR="00AF492B" w:rsidRPr="00A340FE" w:rsidRDefault="00AF492B" w:rsidP="00AF492B">
      <w:pPr>
        <w:rPr>
          <w:sz w:val="24"/>
          <w:szCs w:val="24"/>
        </w:rPr>
      </w:pPr>
    </w:p>
    <w:p w:rsidR="00AF492B" w:rsidRPr="00A340FE" w:rsidRDefault="00AF492B" w:rsidP="00AF492B">
      <w:pPr>
        <w:rPr>
          <w:sz w:val="24"/>
          <w:szCs w:val="24"/>
        </w:rPr>
        <w:sectPr w:rsidR="00AF492B" w:rsidRPr="00A340FE" w:rsidSect="00881A11">
          <w:footerReference w:type="default" r:id="rId11"/>
          <w:pgSz w:w="12240" w:h="15840"/>
          <w:pgMar w:top="1000" w:right="1720" w:bottom="1180" w:left="1720" w:header="0" w:footer="997" w:gutter="0"/>
          <w:cols w:space="708"/>
        </w:sectPr>
      </w:pPr>
    </w:p>
    <w:p w:rsidR="00AF492B" w:rsidRPr="00637773" w:rsidRDefault="00AF492B" w:rsidP="00AF492B">
      <w:pPr>
        <w:pStyle w:val="Heading1"/>
        <w:spacing w:line="360" w:lineRule="auto"/>
        <w:ind w:firstLine="720"/>
        <w:jc w:val="center"/>
        <w:rPr>
          <w:b/>
          <w:sz w:val="24"/>
          <w:szCs w:val="24"/>
          <w:lang w:val="ru-RU"/>
        </w:rPr>
      </w:pPr>
      <w:r w:rsidRPr="00637773">
        <w:rPr>
          <w:b/>
          <w:sz w:val="24"/>
          <w:szCs w:val="24"/>
        </w:rPr>
        <w:lastRenderedPageBreak/>
        <w:t xml:space="preserve">РАЗДЕЛ </w:t>
      </w:r>
      <w:r w:rsidRPr="00637773">
        <w:rPr>
          <w:b/>
          <w:sz w:val="24"/>
          <w:szCs w:val="24"/>
          <w:lang w:val="en-US"/>
        </w:rPr>
        <w:t>IV</w:t>
      </w:r>
      <w:r w:rsidRPr="00637773">
        <w:rPr>
          <w:b/>
          <w:sz w:val="24"/>
          <w:szCs w:val="24"/>
          <w:lang w:val="ru-RU"/>
        </w:rPr>
        <w:t xml:space="preserve">. </w:t>
      </w:r>
      <w:r w:rsidRPr="00637773">
        <w:rPr>
          <w:b/>
          <w:sz w:val="24"/>
          <w:szCs w:val="24"/>
        </w:rPr>
        <w:t xml:space="preserve"> </w:t>
      </w:r>
    </w:p>
    <w:p w:rsidR="00AF492B" w:rsidRPr="00637773" w:rsidRDefault="00AF492B" w:rsidP="00AF492B">
      <w:pPr>
        <w:pStyle w:val="Heading1"/>
        <w:spacing w:line="360" w:lineRule="auto"/>
        <w:ind w:firstLine="720"/>
        <w:jc w:val="center"/>
        <w:rPr>
          <w:b/>
          <w:sz w:val="24"/>
          <w:szCs w:val="24"/>
        </w:rPr>
      </w:pPr>
      <w:r w:rsidRPr="00637773">
        <w:rPr>
          <w:b/>
          <w:sz w:val="24"/>
          <w:szCs w:val="24"/>
        </w:rPr>
        <w:t>ФИНАНСИРАНЕ</w:t>
      </w:r>
    </w:p>
    <w:p w:rsidR="00AF492B" w:rsidRPr="00A340FE" w:rsidRDefault="00AF492B" w:rsidP="00AF492B">
      <w:pPr>
        <w:pStyle w:val="BodyText"/>
        <w:spacing w:line="336" w:lineRule="auto"/>
        <w:ind w:firstLine="720"/>
        <w:jc w:val="both"/>
        <w:rPr>
          <w:rFonts w:ascii="Times New Roman" w:hAnsi="Times New Roman"/>
          <w:sz w:val="24"/>
          <w:szCs w:val="24"/>
        </w:rPr>
      </w:pPr>
      <w:r w:rsidRPr="00A340FE">
        <w:rPr>
          <w:rFonts w:ascii="Times New Roman" w:hAnsi="Times New Roman"/>
          <w:sz w:val="24"/>
          <w:szCs w:val="24"/>
        </w:rPr>
        <w:t>Източниците</w:t>
      </w:r>
      <w:r w:rsidRPr="00A340FE">
        <w:rPr>
          <w:rFonts w:ascii="Times New Roman" w:hAnsi="Times New Roman"/>
          <w:spacing w:val="1"/>
          <w:sz w:val="24"/>
          <w:szCs w:val="24"/>
        </w:rPr>
        <w:t xml:space="preserve"> </w:t>
      </w:r>
      <w:r w:rsidRPr="00A340FE">
        <w:rPr>
          <w:rFonts w:ascii="Times New Roman" w:hAnsi="Times New Roman"/>
          <w:sz w:val="24"/>
          <w:szCs w:val="24"/>
        </w:rPr>
        <w:t>за</w:t>
      </w:r>
      <w:r w:rsidRPr="00A340FE">
        <w:rPr>
          <w:rFonts w:ascii="Times New Roman" w:hAnsi="Times New Roman"/>
          <w:spacing w:val="1"/>
          <w:sz w:val="24"/>
          <w:szCs w:val="24"/>
        </w:rPr>
        <w:t xml:space="preserve"> </w:t>
      </w:r>
      <w:r w:rsidRPr="00A340FE">
        <w:rPr>
          <w:rFonts w:ascii="Times New Roman" w:hAnsi="Times New Roman"/>
          <w:sz w:val="24"/>
          <w:szCs w:val="24"/>
        </w:rPr>
        <w:t>финансиране</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дейностите</w:t>
      </w:r>
      <w:r w:rsidRPr="00A340FE">
        <w:rPr>
          <w:rFonts w:ascii="Times New Roman" w:hAnsi="Times New Roman"/>
          <w:spacing w:val="1"/>
          <w:sz w:val="24"/>
          <w:szCs w:val="24"/>
        </w:rPr>
        <w:t xml:space="preserve"> </w:t>
      </w:r>
      <w:r w:rsidRPr="00A340FE">
        <w:rPr>
          <w:rFonts w:ascii="Times New Roman" w:hAnsi="Times New Roman"/>
          <w:sz w:val="24"/>
          <w:szCs w:val="24"/>
        </w:rPr>
        <w:t>за</w:t>
      </w:r>
      <w:r w:rsidRPr="00A340FE">
        <w:rPr>
          <w:rFonts w:ascii="Times New Roman" w:hAnsi="Times New Roman"/>
          <w:spacing w:val="1"/>
          <w:sz w:val="24"/>
          <w:szCs w:val="24"/>
        </w:rPr>
        <w:t xml:space="preserve"> </w:t>
      </w:r>
      <w:r w:rsidRPr="00A340FE">
        <w:rPr>
          <w:rFonts w:ascii="Times New Roman" w:hAnsi="Times New Roman"/>
          <w:sz w:val="24"/>
          <w:szCs w:val="24"/>
        </w:rPr>
        <w:t>изпълнение</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Общинската</w:t>
      </w:r>
      <w:r w:rsidRPr="00A340FE">
        <w:rPr>
          <w:rFonts w:ascii="Times New Roman" w:hAnsi="Times New Roman"/>
          <w:spacing w:val="24"/>
          <w:sz w:val="24"/>
          <w:szCs w:val="24"/>
        </w:rPr>
        <w:t xml:space="preserve"> </w:t>
      </w:r>
      <w:r w:rsidRPr="00A340FE">
        <w:rPr>
          <w:rFonts w:ascii="Times New Roman" w:hAnsi="Times New Roman"/>
          <w:sz w:val="24"/>
          <w:szCs w:val="24"/>
        </w:rPr>
        <w:t>програма</w:t>
      </w:r>
      <w:r w:rsidRPr="00A340FE">
        <w:rPr>
          <w:rFonts w:ascii="Times New Roman" w:hAnsi="Times New Roman"/>
          <w:spacing w:val="27"/>
          <w:sz w:val="24"/>
          <w:szCs w:val="24"/>
        </w:rPr>
        <w:t xml:space="preserve"> </w:t>
      </w:r>
      <w:r w:rsidRPr="00A340FE">
        <w:rPr>
          <w:rFonts w:ascii="Times New Roman" w:hAnsi="Times New Roman"/>
          <w:sz w:val="24"/>
          <w:szCs w:val="24"/>
        </w:rPr>
        <w:t>за</w:t>
      </w:r>
      <w:r w:rsidRPr="00A340FE">
        <w:rPr>
          <w:rFonts w:ascii="Times New Roman" w:hAnsi="Times New Roman"/>
          <w:spacing w:val="28"/>
          <w:sz w:val="24"/>
          <w:szCs w:val="24"/>
        </w:rPr>
        <w:t xml:space="preserve"> </w:t>
      </w:r>
      <w:r w:rsidRPr="00A340FE">
        <w:rPr>
          <w:rFonts w:ascii="Times New Roman" w:hAnsi="Times New Roman"/>
          <w:sz w:val="24"/>
          <w:szCs w:val="24"/>
        </w:rPr>
        <w:t>намаляване</w:t>
      </w:r>
      <w:r w:rsidRPr="00A340FE">
        <w:rPr>
          <w:rFonts w:ascii="Times New Roman" w:hAnsi="Times New Roman"/>
          <w:spacing w:val="28"/>
          <w:sz w:val="24"/>
          <w:szCs w:val="24"/>
        </w:rPr>
        <w:t xml:space="preserve"> </w:t>
      </w:r>
      <w:r w:rsidRPr="00A340FE">
        <w:rPr>
          <w:rFonts w:ascii="Times New Roman" w:hAnsi="Times New Roman"/>
          <w:sz w:val="24"/>
          <w:szCs w:val="24"/>
        </w:rPr>
        <w:t>на</w:t>
      </w:r>
      <w:r w:rsidRPr="00A340FE">
        <w:rPr>
          <w:rFonts w:ascii="Times New Roman" w:hAnsi="Times New Roman"/>
          <w:spacing w:val="25"/>
          <w:sz w:val="24"/>
          <w:szCs w:val="24"/>
        </w:rPr>
        <w:t xml:space="preserve"> </w:t>
      </w:r>
      <w:r w:rsidRPr="00A340FE">
        <w:rPr>
          <w:rFonts w:ascii="Times New Roman" w:hAnsi="Times New Roman"/>
          <w:sz w:val="24"/>
          <w:szCs w:val="24"/>
        </w:rPr>
        <w:t>риска</w:t>
      </w:r>
      <w:r w:rsidRPr="00A340FE">
        <w:rPr>
          <w:rFonts w:ascii="Times New Roman" w:hAnsi="Times New Roman"/>
          <w:spacing w:val="23"/>
          <w:sz w:val="24"/>
          <w:szCs w:val="24"/>
        </w:rPr>
        <w:t xml:space="preserve"> </w:t>
      </w:r>
      <w:r w:rsidRPr="00A340FE">
        <w:rPr>
          <w:rFonts w:ascii="Times New Roman" w:hAnsi="Times New Roman"/>
          <w:sz w:val="24"/>
          <w:szCs w:val="24"/>
        </w:rPr>
        <w:t>от</w:t>
      </w:r>
      <w:r w:rsidRPr="00A340FE">
        <w:rPr>
          <w:rFonts w:ascii="Times New Roman" w:hAnsi="Times New Roman"/>
          <w:spacing w:val="23"/>
          <w:sz w:val="24"/>
          <w:szCs w:val="24"/>
        </w:rPr>
        <w:t xml:space="preserve"> </w:t>
      </w:r>
      <w:r w:rsidRPr="00A340FE">
        <w:rPr>
          <w:rFonts w:ascii="Times New Roman" w:hAnsi="Times New Roman"/>
          <w:sz w:val="24"/>
          <w:szCs w:val="24"/>
        </w:rPr>
        <w:t>бедствия</w:t>
      </w:r>
      <w:r w:rsidRPr="00A340FE">
        <w:rPr>
          <w:rFonts w:ascii="Times New Roman" w:hAnsi="Times New Roman"/>
          <w:spacing w:val="24"/>
          <w:sz w:val="24"/>
          <w:szCs w:val="24"/>
        </w:rPr>
        <w:t xml:space="preserve"> </w:t>
      </w:r>
      <w:r w:rsidRPr="00A340FE">
        <w:rPr>
          <w:rFonts w:ascii="Times New Roman" w:hAnsi="Times New Roman"/>
          <w:sz w:val="24"/>
          <w:szCs w:val="24"/>
        </w:rPr>
        <w:t>са</w:t>
      </w:r>
      <w:r w:rsidRPr="00A340FE">
        <w:rPr>
          <w:rFonts w:ascii="Times New Roman" w:hAnsi="Times New Roman"/>
          <w:spacing w:val="24"/>
          <w:sz w:val="24"/>
          <w:szCs w:val="24"/>
        </w:rPr>
        <w:t xml:space="preserve"> </w:t>
      </w:r>
      <w:r w:rsidRPr="00A340FE">
        <w:rPr>
          <w:rFonts w:ascii="Times New Roman" w:hAnsi="Times New Roman"/>
          <w:sz w:val="24"/>
          <w:szCs w:val="24"/>
        </w:rPr>
        <w:t>бюджетите  на</w:t>
      </w:r>
      <w:r w:rsidRPr="00A340FE">
        <w:rPr>
          <w:rFonts w:ascii="Times New Roman" w:hAnsi="Times New Roman"/>
          <w:spacing w:val="1"/>
          <w:sz w:val="24"/>
          <w:szCs w:val="24"/>
        </w:rPr>
        <w:t xml:space="preserve"> общината, </w:t>
      </w:r>
      <w:r w:rsidRPr="00A340FE">
        <w:rPr>
          <w:rFonts w:ascii="Times New Roman" w:hAnsi="Times New Roman"/>
          <w:sz w:val="24"/>
          <w:szCs w:val="24"/>
        </w:rPr>
        <w:t>фондовете</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Европейския</w:t>
      </w:r>
      <w:r w:rsidRPr="00A340FE">
        <w:rPr>
          <w:rFonts w:ascii="Times New Roman" w:hAnsi="Times New Roman"/>
          <w:spacing w:val="1"/>
          <w:sz w:val="24"/>
          <w:szCs w:val="24"/>
        </w:rPr>
        <w:t xml:space="preserve"> </w:t>
      </w:r>
      <w:r w:rsidRPr="00A340FE">
        <w:rPr>
          <w:rFonts w:ascii="Times New Roman" w:hAnsi="Times New Roman"/>
          <w:sz w:val="24"/>
          <w:szCs w:val="24"/>
        </w:rPr>
        <w:t>съюз и</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4"/>
          <w:sz w:val="24"/>
          <w:szCs w:val="24"/>
        </w:rPr>
        <w:t xml:space="preserve"> </w:t>
      </w:r>
      <w:r w:rsidRPr="00A340FE">
        <w:rPr>
          <w:rFonts w:ascii="Times New Roman" w:hAnsi="Times New Roman"/>
          <w:sz w:val="24"/>
          <w:szCs w:val="24"/>
        </w:rPr>
        <w:t>други</w:t>
      </w:r>
      <w:r w:rsidRPr="00A340FE">
        <w:rPr>
          <w:rFonts w:ascii="Times New Roman" w:hAnsi="Times New Roman"/>
          <w:spacing w:val="6"/>
          <w:sz w:val="24"/>
          <w:szCs w:val="24"/>
        </w:rPr>
        <w:t xml:space="preserve"> </w:t>
      </w:r>
      <w:r w:rsidRPr="00A340FE">
        <w:rPr>
          <w:rFonts w:ascii="Times New Roman" w:hAnsi="Times New Roman"/>
          <w:sz w:val="24"/>
          <w:szCs w:val="24"/>
        </w:rPr>
        <w:t>международни</w:t>
      </w:r>
      <w:r w:rsidRPr="00A340FE">
        <w:rPr>
          <w:rFonts w:ascii="Times New Roman" w:hAnsi="Times New Roman"/>
          <w:spacing w:val="3"/>
          <w:sz w:val="24"/>
          <w:szCs w:val="24"/>
        </w:rPr>
        <w:t xml:space="preserve"> </w:t>
      </w:r>
      <w:r w:rsidRPr="00A340FE">
        <w:rPr>
          <w:rFonts w:ascii="Times New Roman" w:hAnsi="Times New Roman"/>
          <w:sz w:val="24"/>
          <w:szCs w:val="24"/>
        </w:rPr>
        <w:t>организации.</w:t>
      </w:r>
    </w:p>
    <w:p w:rsidR="00AF492B" w:rsidRPr="00A340FE" w:rsidRDefault="00AF492B" w:rsidP="00AF492B">
      <w:pPr>
        <w:pStyle w:val="BodyText"/>
        <w:spacing w:line="336" w:lineRule="auto"/>
        <w:ind w:firstLine="720"/>
        <w:jc w:val="both"/>
        <w:rPr>
          <w:rFonts w:ascii="Times New Roman" w:hAnsi="Times New Roman"/>
          <w:sz w:val="24"/>
          <w:szCs w:val="24"/>
        </w:rPr>
      </w:pPr>
      <w:r w:rsidRPr="00A340FE">
        <w:rPr>
          <w:rFonts w:ascii="Times New Roman" w:hAnsi="Times New Roman"/>
          <w:sz w:val="24"/>
          <w:szCs w:val="24"/>
        </w:rPr>
        <w:t>Когато финансирането на дейностите по Общинската програма е за</w:t>
      </w:r>
      <w:r w:rsidR="002E3F39">
        <w:rPr>
          <w:rFonts w:ascii="Times New Roman" w:hAnsi="Times New Roman"/>
          <w:sz w:val="24"/>
          <w:szCs w:val="24"/>
          <w:lang w:val="en-US"/>
        </w:rPr>
        <w:t xml:space="preserve"> </w:t>
      </w:r>
      <w:r w:rsidRPr="00A340FE">
        <w:rPr>
          <w:rFonts w:ascii="Times New Roman" w:hAnsi="Times New Roman"/>
          <w:spacing w:val="-62"/>
          <w:sz w:val="24"/>
          <w:szCs w:val="24"/>
        </w:rPr>
        <w:t xml:space="preserve"> </w:t>
      </w:r>
      <w:r w:rsidRPr="00A340FE">
        <w:rPr>
          <w:rFonts w:ascii="Times New Roman" w:hAnsi="Times New Roman"/>
          <w:sz w:val="24"/>
          <w:szCs w:val="24"/>
        </w:rPr>
        <w:t>сметка</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държавния</w:t>
      </w:r>
      <w:r w:rsidRPr="00A340FE">
        <w:rPr>
          <w:rFonts w:ascii="Times New Roman" w:hAnsi="Times New Roman"/>
          <w:spacing w:val="1"/>
          <w:sz w:val="24"/>
          <w:szCs w:val="24"/>
        </w:rPr>
        <w:t xml:space="preserve"> </w:t>
      </w:r>
      <w:r w:rsidRPr="00A340FE">
        <w:rPr>
          <w:rFonts w:ascii="Times New Roman" w:hAnsi="Times New Roman"/>
          <w:sz w:val="24"/>
          <w:szCs w:val="24"/>
        </w:rPr>
        <w:t>бюджет,</w:t>
      </w:r>
      <w:r w:rsidRPr="00A340FE">
        <w:rPr>
          <w:rFonts w:ascii="Times New Roman" w:hAnsi="Times New Roman"/>
          <w:spacing w:val="1"/>
          <w:sz w:val="24"/>
          <w:szCs w:val="24"/>
        </w:rPr>
        <w:t xml:space="preserve"> </w:t>
      </w:r>
      <w:r w:rsidRPr="00A340FE">
        <w:rPr>
          <w:rFonts w:ascii="Times New Roman" w:hAnsi="Times New Roman"/>
          <w:sz w:val="24"/>
          <w:szCs w:val="24"/>
        </w:rPr>
        <w:t>финансовите</w:t>
      </w:r>
      <w:r w:rsidRPr="00A340FE">
        <w:rPr>
          <w:rFonts w:ascii="Times New Roman" w:hAnsi="Times New Roman"/>
          <w:spacing w:val="1"/>
          <w:sz w:val="24"/>
          <w:szCs w:val="24"/>
        </w:rPr>
        <w:t xml:space="preserve"> </w:t>
      </w:r>
      <w:r w:rsidRPr="00A340FE">
        <w:rPr>
          <w:rFonts w:ascii="Times New Roman" w:hAnsi="Times New Roman"/>
          <w:sz w:val="24"/>
          <w:szCs w:val="24"/>
        </w:rPr>
        <w:t>средства</w:t>
      </w:r>
      <w:r w:rsidRPr="00A340FE">
        <w:rPr>
          <w:rFonts w:ascii="Times New Roman" w:hAnsi="Times New Roman"/>
          <w:spacing w:val="1"/>
          <w:sz w:val="24"/>
          <w:szCs w:val="24"/>
        </w:rPr>
        <w:t xml:space="preserve"> </w:t>
      </w:r>
      <w:r w:rsidRPr="00A340FE">
        <w:rPr>
          <w:rFonts w:ascii="Times New Roman" w:hAnsi="Times New Roman"/>
          <w:sz w:val="24"/>
          <w:szCs w:val="24"/>
        </w:rPr>
        <w:t>се</w:t>
      </w:r>
      <w:r w:rsidRPr="00A340FE">
        <w:rPr>
          <w:rFonts w:ascii="Times New Roman" w:hAnsi="Times New Roman"/>
          <w:spacing w:val="1"/>
          <w:sz w:val="24"/>
          <w:szCs w:val="24"/>
        </w:rPr>
        <w:t xml:space="preserve"> </w:t>
      </w:r>
      <w:r w:rsidRPr="00A340FE">
        <w:rPr>
          <w:rFonts w:ascii="Times New Roman" w:hAnsi="Times New Roman"/>
          <w:sz w:val="24"/>
          <w:szCs w:val="24"/>
        </w:rPr>
        <w:t>осигуряват</w:t>
      </w:r>
      <w:r w:rsidRPr="00A340FE">
        <w:rPr>
          <w:rFonts w:ascii="Times New Roman" w:hAnsi="Times New Roman"/>
          <w:spacing w:val="1"/>
          <w:sz w:val="24"/>
          <w:szCs w:val="24"/>
        </w:rPr>
        <w:t xml:space="preserve"> </w:t>
      </w:r>
      <w:r w:rsidRPr="00A340FE">
        <w:rPr>
          <w:rFonts w:ascii="Times New Roman" w:hAnsi="Times New Roman"/>
          <w:sz w:val="24"/>
          <w:szCs w:val="24"/>
        </w:rPr>
        <w:t>в</w:t>
      </w:r>
      <w:r w:rsidRPr="00A340FE">
        <w:rPr>
          <w:rFonts w:ascii="Times New Roman" w:hAnsi="Times New Roman"/>
          <w:spacing w:val="1"/>
          <w:sz w:val="24"/>
          <w:szCs w:val="24"/>
        </w:rPr>
        <w:t xml:space="preserve"> </w:t>
      </w:r>
      <w:r w:rsidRPr="00A340FE">
        <w:rPr>
          <w:rFonts w:ascii="Times New Roman" w:hAnsi="Times New Roman"/>
          <w:sz w:val="24"/>
          <w:szCs w:val="24"/>
        </w:rPr>
        <w:t>рамките на одобрените бюджети</w:t>
      </w:r>
      <w:r w:rsidRPr="00A340FE">
        <w:rPr>
          <w:rFonts w:ascii="Times New Roman" w:hAnsi="Times New Roman"/>
          <w:spacing w:val="65"/>
          <w:sz w:val="24"/>
          <w:szCs w:val="24"/>
        </w:rPr>
        <w:t xml:space="preserve"> </w:t>
      </w:r>
      <w:r w:rsidRPr="00A340FE">
        <w:rPr>
          <w:rFonts w:ascii="Times New Roman" w:hAnsi="Times New Roman"/>
          <w:sz w:val="24"/>
          <w:szCs w:val="24"/>
        </w:rPr>
        <w:t>за съответните министерства и ведомства</w:t>
      </w:r>
      <w:r w:rsidRPr="00A340FE">
        <w:rPr>
          <w:rFonts w:ascii="Times New Roman" w:hAnsi="Times New Roman"/>
          <w:spacing w:val="1"/>
          <w:sz w:val="24"/>
          <w:szCs w:val="24"/>
        </w:rPr>
        <w:t xml:space="preserve"> </w:t>
      </w:r>
      <w:r w:rsidRPr="00A340FE">
        <w:rPr>
          <w:rFonts w:ascii="Times New Roman" w:hAnsi="Times New Roman"/>
          <w:sz w:val="24"/>
          <w:szCs w:val="24"/>
        </w:rPr>
        <w:t>и</w:t>
      </w:r>
      <w:r w:rsidRPr="00A340FE">
        <w:rPr>
          <w:rFonts w:ascii="Times New Roman" w:hAnsi="Times New Roman"/>
          <w:spacing w:val="1"/>
          <w:sz w:val="24"/>
          <w:szCs w:val="24"/>
        </w:rPr>
        <w:t xml:space="preserve"> </w:t>
      </w:r>
      <w:r w:rsidRPr="00A340FE">
        <w:rPr>
          <w:rFonts w:ascii="Times New Roman" w:hAnsi="Times New Roman"/>
          <w:sz w:val="24"/>
          <w:szCs w:val="24"/>
        </w:rPr>
        <w:t>бюджетните</w:t>
      </w:r>
      <w:r w:rsidRPr="00A340FE">
        <w:rPr>
          <w:rFonts w:ascii="Times New Roman" w:hAnsi="Times New Roman"/>
          <w:spacing w:val="1"/>
          <w:sz w:val="24"/>
          <w:szCs w:val="24"/>
        </w:rPr>
        <w:t xml:space="preserve"> </w:t>
      </w:r>
      <w:r w:rsidRPr="00A340FE">
        <w:rPr>
          <w:rFonts w:ascii="Times New Roman" w:hAnsi="Times New Roman"/>
          <w:sz w:val="24"/>
          <w:szCs w:val="24"/>
        </w:rPr>
        <w:t>взаимоотношения</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общините</w:t>
      </w:r>
      <w:r w:rsidRPr="00A340FE">
        <w:rPr>
          <w:rFonts w:ascii="Times New Roman" w:hAnsi="Times New Roman"/>
          <w:spacing w:val="1"/>
          <w:sz w:val="24"/>
          <w:szCs w:val="24"/>
        </w:rPr>
        <w:t xml:space="preserve"> </w:t>
      </w:r>
      <w:r w:rsidRPr="00A340FE">
        <w:rPr>
          <w:rFonts w:ascii="Times New Roman" w:hAnsi="Times New Roman"/>
          <w:sz w:val="24"/>
          <w:szCs w:val="24"/>
        </w:rPr>
        <w:t>с</w:t>
      </w:r>
      <w:r w:rsidRPr="00A340FE">
        <w:rPr>
          <w:rFonts w:ascii="Times New Roman" w:hAnsi="Times New Roman"/>
          <w:spacing w:val="1"/>
          <w:sz w:val="24"/>
          <w:szCs w:val="24"/>
        </w:rPr>
        <w:t xml:space="preserve"> </w:t>
      </w:r>
      <w:r w:rsidRPr="00A340FE">
        <w:rPr>
          <w:rFonts w:ascii="Times New Roman" w:hAnsi="Times New Roman"/>
          <w:sz w:val="24"/>
          <w:szCs w:val="24"/>
        </w:rPr>
        <w:t>централния</w:t>
      </w:r>
      <w:r w:rsidRPr="00A340FE">
        <w:rPr>
          <w:rFonts w:ascii="Times New Roman" w:hAnsi="Times New Roman"/>
          <w:spacing w:val="1"/>
          <w:sz w:val="24"/>
          <w:szCs w:val="24"/>
        </w:rPr>
        <w:t xml:space="preserve"> </w:t>
      </w:r>
      <w:r w:rsidRPr="00A340FE">
        <w:rPr>
          <w:rFonts w:ascii="Times New Roman" w:hAnsi="Times New Roman"/>
          <w:sz w:val="24"/>
          <w:szCs w:val="24"/>
        </w:rPr>
        <w:t>бюджет,</w:t>
      </w:r>
      <w:r w:rsidRPr="00A340FE">
        <w:rPr>
          <w:rFonts w:ascii="Times New Roman" w:hAnsi="Times New Roman"/>
          <w:spacing w:val="1"/>
          <w:sz w:val="24"/>
          <w:szCs w:val="24"/>
        </w:rPr>
        <w:t xml:space="preserve"> </w:t>
      </w:r>
      <w:r w:rsidRPr="00A340FE">
        <w:rPr>
          <w:rFonts w:ascii="Times New Roman" w:hAnsi="Times New Roman"/>
          <w:sz w:val="24"/>
          <w:szCs w:val="24"/>
        </w:rPr>
        <w:t>утвърден</w:t>
      </w:r>
      <w:r w:rsidRPr="00A340FE">
        <w:rPr>
          <w:rFonts w:ascii="Times New Roman" w:hAnsi="Times New Roman"/>
          <w:spacing w:val="1"/>
          <w:sz w:val="24"/>
          <w:szCs w:val="24"/>
        </w:rPr>
        <w:t xml:space="preserve"> </w:t>
      </w:r>
      <w:r w:rsidRPr="00A340FE">
        <w:rPr>
          <w:rFonts w:ascii="Times New Roman" w:hAnsi="Times New Roman"/>
          <w:sz w:val="24"/>
          <w:szCs w:val="24"/>
        </w:rPr>
        <w:t>със</w:t>
      </w:r>
      <w:r w:rsidRPr="00A340FE">
        <w:rPr>
          <w:rFonts w:ascii="Times New Roman" w:hAnsi="Times New Roman"/>
          <w:spacing w:val="1"/>
          <w:sz w:val="24"/>
          <w:szCs w:val="24"/>
        </w:rPr>
        <w:t xml:space="preserve"> </w:t>
      </w:r>
      <w:r w:rsidRPr="00A340FE">
        <w:rPr>
          <w:rFonts w:ascii="Times New Roman" w:hAnsi="Times New Roman"/>
          <w:sz w:val="24"/>
          <w:szCs w:val="24"/>
        </w:rPr>
        <w:t>Закона</w:t>
      </w:r>
      <w:r w:rsidRPr="00A340FE">
        <w:rPr>
          <w:rFonts w:ascii="Times New Roman" w:hAnsi="Times New Roman"/>
          <w:spacing w:val="1"/>
          <w:sz w:val="24"/>
          <w:szCs w:val="24"/>
        </w:rPr>
        <w:t xml:space="preserve"> </w:t>
      </w:r>
      <w:r w:rsidRPr="00A340FE">
        <w:rPr>
          <w:rFonts w:ascii="Times New Roman" w:hAnsi="Times New Roman"/>
          <w:sz w:val="24"/>
          <w:szCs w:val="24"/>
        </w:rPr>
        <w:t>за</w:t>
      </w:r>
      <w:r w:rsidRPr="00A340FE">
        <w:rPr>
          <w:rFonts w:ascii="Times New Roman" w:hAnsi="Times New Roman"/>
          <w:spacing w:val="1"/>
          <w:sz w:val="24"/>
          <w:szCs w:val="24"/>
        </w:rPr>
        <w:t xml:space="preserve"> </w:t>
      </w:r>
      <w:r w:rsidRPr="00A340FE">
        <w:rPr>
          <w:rFonts w:ascii="Times New Roman" w:hAnsi="Times New Roman"/>
          <w:sz w:val="24"/>
          <w:szCs w:val="24"/>
        </w:rPr>
        <w:t>държавния</w:t>
      </w:r>
      <w:r w:rsidRPr="00A340FE">
        <w:rPr>
          <w:rFonts w:ascii="Times New Roman" w:hAnsi="Times New Roman"/>
          <w:spacing w:val="1"/>
          <w:sz w:val="24"/>
          <w:szCs w:val="24"/>
        </w:rPr>
        <w:t xml:space="preserve"> </w:t>
      </w:r>
      <w:r w:rsidRPr="00A340FE">
        <w:rPr>
          <w:rFonts w:ascii="Times New Roman" w:hAnsi="Times New Roman"/>
          <w:sz w:val="24"/>
          <w:szCs w:val="24"/>
        </w:rPr>
        <w:t>бюджет</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Република</w:t>
      </w:r>
      <w:r w:rsidRPr="00A340FE">
        <w:rPr>
          <w:rFonts w:ascii="Times New Roman" w:hAnsi="Times New Roman"/>
          <w:spacing w:val="1"/>
          <w:sz w:val="24"/>
          <w:szCs w:val="24"/>
        </w:rPr>
        <w:t xml:space="preserve"> </w:t>
      </w:r>
      <w:r w:rsidRPr="00A340FE">
        <w:rPr>
          <w:rFonts w:ascii="Times New Roman" w:hAnsi="Times New Roman"/>
          <w:sz w:val="24"/>
          <w:szCs w:val="24"/>
        </w:rPr>
        <w:t>България</w:t>
      </w:r>
      <w:r w:rsidRPr="00A340FE">
        <w:rPr>
          <w:rFonts w:ascii="Times New Roman" w:hAnsi="Times New Roman"/>
          <w:spacing w:val="1"/>
          <w:sz w:val="24"/>
          <w:szCs w:val="24"/>
        </w:rPr>
        <w:t xml:space="preserve"> </w:t>
      </w:r>
      <w:r w:rsidRPr="00A340FE">
        <w:rPr>
          <w:rFonts w:ascii="Times New Roman" w:hAnsi="Times New Roman"/>
          <w:sz w:val="24"/>
          <w:szCs w:val="24"/>
        </w:rPr>
        <w:t>за</w:t>
      </w:r>
      <w:r w:rsidRPr="00A340FE">
        <w:rPr>
          <w:rFonts w:ascii="Times New Roman" w:hAnsi="Times New Roman"/>
          <w:spacing w:val="1"/>
          <w:sz w:val="24"/>
          <w:szCs w:val="24"/>
        </w:rPr>
        <w:t xml:space="preserve"> </w:t>
      </w:r>
      <w:r w:rsidRPr="00A340FE">
        <w:rPr>
          <w:rFonts w:ascii="Times New Roman" w:hAnsi="Times New Roman"/>
          <w:sz w:val="24"/>
          <w:szCs w:val="24"/>
        </w:rPr>
        <w:t xml:space="preserve">съответната година. </w:t>
      </w:r>
    </w:p>
    <w:p w:rsidR="00AF492B" w:rsidRPr="00A340FE" w:rsidRDefault="00AF492B" w:rsidP="00AF492B">
      <w:pPr>
        <w:pStyle w:val="BodyText"/>
        <w:spacing w:line="336" w:lineRule="auto"/>
        <w:ind w:firstLine="720"/>
        <w:jc w:val="both"/>
        <w:rPr>
          <w:rFonts w:ascii="Times New Roman" w:hAnsi="Times New Roman"/>
          <w:sz w:val="24"/>
          <w:szCs w:val="24"/>
        </w:rPr>
      </w:pPr>
      <w:r w:rsidRPr="00A340FE">
        <w:rPr>
          <w:rFonts w:ascii="Times New Roman" w:hAnsi="Times New Roman"/>
          <w:sz w:val="24"/>
          <w:szCs w:val="24"/>
        </w:rPr>
        <w:t>Допълнителни финансови средства се осигуряват, като допълващо</w:t>
      </w:r>
      <w:r w:rsidRPr="00A340FE">
        <w:rPr>
          <w:rFonts w:ascii="Times New Roman" w:hAnsi="Times New Roman"/>
          <w:spacing w:val="1"/>
          <w:sz w:val="24"/>
          <w:szCs w:val="24"/>
        </w:rPr>
        <w:t xml:space="preserve"> </w:t>
      </w:r>
      <w:r w:rsidRPr="00A340FE">
        <w:rPr>
          <w:rFonts w:ascii="Times New Roman" w:hAnsi="Times New Roman"/>
          <w:sz w:val="24"/>
          <w:szCs w:val="24"/>
        </w:rPr>
        <w:t>финансиране</w:t>
      </w:r>
      <w:r w:rsidRPr="00A340FE">
        <w:rPr>
          <w:rFonts w:ascii="Times New Roman" w:hAnsi="Times New Roman"/>
          <w:spacing w:val="1"/>
          <w:sz w:val="24"/>
          <w:szCs w:val="24"/>
        </w:rPr>
        <w:t xml:space="preserve"> </w:t>
      </w:r>
      <w:r w:rsidRPr="00A340FE">
        <w:rPr>
          <w:rFonts w:ascii="Times New Roman" w:hAnsi="Times New Roman"/>
          <w:sz w:val="24"/>
          <w:szCs w:val="24"/>
        </w:rPr>
        <w:t>към</w:t>
      </w:r>
      <w:r w:rsidRPr="00A340FE">
        <w:rPr>
          <w:rFonts w:ascii="Times New Roman" w:hAnsi="Times New Roman"/>
          <w:spacing w:val="1"/>
          <w:sz w:val="24"/>
          <w:szCs w:val="24"/>
        </w:rPr>
        <w:t xml:space="preserve"> </w:t>
      </w:r>
      <w:r w:rsidRPr="00A340FE">
        <w:rPr>
          <w:rFonts w:ascii="Times New Roman" w:hAnsi="Times New Roman"/>
          <w:sz w:val="24"/>
          <w:szCs w:val="24"/>
        </w:rPr>
        <w:t>одобрения</w:t>
      </w:r>
      <w:r w:rsidRPr="00A340FE">
        <w:rPr>
          <w:rFonts w:ascii="Times New Roman" w:hAnsi="Times New Roman"/>
          <w:spacing w:val="1"/>
          <w:sz w:val="24"/>
          <w:szCs w:val="24"/>
        </w:rPr>
        <w:t xml:space="preserve"> </w:t>
      </w:r>
      <w:r w:rsidRPr="00A340FE">
        <w:rPr>
          <w:rFonts w:ascii="Times New Roman" w:hAnsi="Times New Roman"/>
          <w:sz w:val="24"/>
          <w:szCs w:val="24"/>
        </w:rPr>
        <w:t>бюджет</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съответния</w:t>
      </w:r>
      <w:r w:rsidRPr="00A340FE">
        <w:rPr>
          <w:rFonts w:ascii="Times New Roman" w:hAnsi="Times New Roman"/>
          <w:spacing w:val="1"/>
          <w:sz w:val="24"/>
          <w:szCs w:val="24"/>
        </w:rPr>
        <w:t xml:space="preserve"> </w:t>
      </w:r>
      <w:r w:rsidRPr="00A340FE">
        <w:rPr>
          <w:rFonts w:ascii="Times New Roman" w:hAnsi="Times New Roman"/>
          <w:sz w:val="24"/>
          <w:szCs w:val="24"/>
        </w:rPr>
        <w:t>компетентен</w:t>
      </w:r>
      <w:r w:rsidRPr="00A340FE">
        <w:rPr>
          <w:rFonts w:ascii="Times New Roman" w:hAnsi="Times New Roman"/>
          <w:spacing w:val="65"/>
          <w:sz w:val="24"/>
          <w:szCs w:val="24"/>
        </w:rPr>
        <w:t xml:space="preserve"> </w:t>
      </w:r>
      <w:r w:rsidRPr="00A340FE">
        <w:rPr>
          <w:rFonts w:ascii="Times New Roman" w:hAnsi="Times New Roman"/>
          <w:sz w:val="24"/>
          <w:szCs w:val="24"/>
        </w:rPr>
        <w:t>орган</w:t>
      </w:r>
      <w:r w:rsidRPr="00A340FE">
        <w:rPr>
          <w:rFonts w:ascii="Times New Roman" w:hAnsi="Times New Roman"/>
          <w:spacing w:val="1"/>
          <w:sz w:val="24"/>
          <w:szCs w:val="24"/>
        </w:rPr>
        <w:t xml:space="preserve"> </w:t>
      </w:r>
      <w:r w:rsidRPr="00A340FE">
        <w:rPr>
          <w:rFonts w:ascii="Times New Roman" w:hAnsi="Times New Roman"/>
          <w:sz w:val="24"/>
          <w:szCs w:val="24"/>
        </w:rPr>
        <w:t>и/или</w:t>
      </w:r>
      <w:r w:rsidRPr="00A340FE">
        <w:rPr>
          <w:rFonts w:ascii="Times New Roman" w:hAnsi="Times New Roman"/>
          <w:spacing w:val="1"/>
          <w:sz w:val="24"/>
          <w:szCs w:val="24"/>
        </w:rPr>
        <w:t xml:space="preserve"> </w:t>
      </w:r>
      <w:r w:rsidRPr="00A340FE">
        <w:rPr>
          <w:rFonts w:ascii="Times New Roman" w:hAnsi="Times New Roman"/>
          <w:sz w:val="24"/>
          <w:szCs w:val="24"/>
        </w:rPr>
        <w:t>към</w:t>
      </w:r>
      <w:r w:rsidRPr="00A340FE">
        <w:rPr>
          <w:rFonts w:ascii="Times New Roman" w:hAnsi="Times New Roman"/>
          <w:spacing w:val="1"/>
          <w:sz w:val="24"/>
          <w:szCs w:val="24"/>
        </w:rPr>
        <w:t xml:space="preserve"> </w:t>
      </w:r>
      <w:r w:rsidRPr="00A340FE">
        <w:rPr>
          <w:rFonts w:ascii="Times New Roman" w:hAnsi="Times New Roman"/>
          <w:sz w:val="24"/>
          <w:szCs w:val="24"/>
        </w:rPr>
        <w:t>осигурените</w:t>
      </w:r>
      <w:r w:rsidRPr="00A340FE">
        <w:rPr>
          <w:rFonts w:ascii="Times New Roman" w:hAnsi="Times New Roman"/>
          <w:spacing w:val="1"/>
          <w:sz w:val="24"/>
          <w:szCs w:val="24"/>
        </w:rPr>
        <w:t xml:space="preserve"> </w:t>
      </w:r>
      <w:r w:rsidRPr="00A340FE">
        <w:rPr>
          <w:rFonts w:ascii="Times New Roman" w:hAnsi="Times New Roman"/>
          <w:sz w:val="24"/>
          <w:szCs w:val="24"/>
        </w:rPr>
        <w:t>средства</w:t>
      </w:r>
      <w:r w:rsidRPr="00A340FE">
        <w:rPr>
          <w:rFonts w:ascii="Times New Roman" w:hAnsi="Times New Roman"/>
          <w:spacing w:val="1"/>
          <w:sz w:val="24"/>
          <w:szCs w:val="24"/>
        </w:rPr>
        <w:t xml:space="preserve"> </w:t>
      </w:r>
      <w:r w:rsidRPr="00A340FE">
        <w:rPr>
          <w:rFonts w:ascii="Times New Roman" w:hAnsi="Times New Roman"/>
          <w:sz w:val="24"/>
          <w:szCs w:val="24"/>
        </w:rPr>
        <w:t>от</w:t>
      </w:r>
      <w:r w:rsidRPr="00A340FE">
        <w:rPr>
          <w:rFonts w:ascii="Times New Roman" w:hAnsi="Times New Roman"/>
          <w:spacing w:val="1"/>
          <w:sz w:val="24"/>
          <w:szCs w:val="24"/>
        </w:rPr>
        <w:t xml:space="preserve"> </w:t>
      </w:r>
      <w:r w:rsidRPr="00A340FE">
        <w:rPr>
          <w:rFonts w:ascii="Times New Roman" w:hAnsi="Times New Roman"/>
          <w:sz w:val="24"/>
          <w:szCs w:val="24"/>
        </w:rPr>
        <w:t>други</w:t>
      </w:r>
      <w:r w:rsidRPr="00A340FE">
        <w:rPr>
          <w:rFonts w:ascii="Times New Roman" w:hAnsi="Times New Roman"/>
          <w:spacing w:val="1"/>
          <w:sz w:val="24"/>
          <w:szCs w:val="24"/>
        </w:rPr>
        <w:t xml:space="preserve"> </w:t>
      </w:r>
      <w:r w:rsidRPr="00A340FE">
        <w:rPr>
          <w:rFonts w:ascii="Times New Roman" w:hAnsi="Times New Roman"/>
          <w:sz w:val="24"/>
          <w:szCs w:val="24"/>
        </w:rPr>
        <w:t>източници,</w:t>
      </w:r>
      <w:r w:rsidRPr="00A340FE">
        <w:rPr>
          <w:rFonts w:ascii="Times New Roman" w:hAnsi="Times New Roman"/>
          <w:spacing w:val="1"/>
          <w:sz w:val="24"/>
          <w:szCs w:val="24"/>
        </w:rPr>
        <w:t xml:space="preserve"> </w:t>
      </w:r>
      <w:r w:rsidRPr="00A340FE">
        <w:rPr>
          <w:rFonts w:ascii="Times New Roman" w:hAnsi="Times New Roman"/>
          <w:sz w:val="24"/>
          <w:szCs w:val="24"/>
        </w:rPr>
        <w:t>за</w:t>
      </w:r>
      <w:r w:rsidRPr="00A340FE">
        <w:rPr>
          <w:rFonts w:ascii="Times New Roman" w:hAnsi="Times New Roman"/>
          <w:spacing w:val="1"/>
          <w:sz w:val="24"/>
          <w:szCs w:val="24"/>
        </w:rPr>
        <w:t xml:space="preserve"> </w:t>
      </w:r>
      <w:r w:rsidRPr="00A340FE">
        <w:rPr>
          <w:rFonts w:ascii="Times New Roman" w:hAnsi="Times New Roman"/>
          <w:sz w:val="24"/>
          <w:szCs w:val="24"/>
        </w:rPr>
        <w:t>реализиране</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62"/>
          <w:sz w:val="24"/>
          <w:szCs w:val="24"/>
        </w:rPr>
        <w:t xml:space="preserve"> </w:t>
      </w:r>
      <w:r w:rsidRPr="00A340FE">
        <w:rPr>
          <w:rFonts w:ascii="Times New Roman" w:hAnsi="Times New Roman"/>
          <w:sz w:val="24"/>
          <w:szCs w:val="24"/>
        </w:rPr>
        <w:t>превантивни дейности и дейности по подготовка за реагиране чрез решения</w:t>
      </w:r>
      <w:r>
        <w:rPr>
          <w:rFonts w:ascii="Times New Roman" w:hAnsi="Times New Roman"/>
          <w:sz w:val="24"/>
          <w:szCs w:val="24"/>
        </w:rPr>
        <w:t xml:space="preserve"> </w:t>
      </w:r>
      <w:r w:rsidRPr="00A340FE">
        <w:rPr>
          <w:rFonts w:ascii="Times New Roman" w:hAnsi="Times New Roman"/>
          <w:spacing w:val="-62"/>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Междуведомствената</w:t>
      </w:r>
      <w:r w:rsidRPr="00A340FE">
        <w:rPr>
          <w:rFonts w:ascii="Times New Roman" w:hAnsi="Times New Roman"/>
          <w:spacing w:val="1"/>
          <w:sz w:val="24"/>
          <w:szCs w:val="24"/>
        </w:rPr>
        <w:t xml:space="preserve"> </w:t>
      </w:r>
      <w:r w:rsidRPr="00A340FE">
        <w:rPr>
          <w:rFonts w:ascii="Times New Roman" w:hAnsi="Times New Roman"/>
          <w:sz w:val="24"/>
          <w:szCs w:val="24"/>
        </w:rPr>
        <w:t>комисия</w:t>
      </w:r>
      <w:r w:rsidRPr="00A340FE">
        <w:rPr>
          <w:rFonts w:ascii="Times New Roman" w:hAnsi="Times New Roman"/>
          <w:spacing w:val="1"/>
          <w:sz w:val="24"/>
          <w:szCs w:val="24"/>
        </w:rPr>
        <w:t xml:space="preserve"> </w:t>
      </w:r>
      <w:r w:rsidRPr="00A340FE">
        <w:rPr>
          <w:rFonts w:ascii="Times New Roman" w:hAnsi="Times New Roman"/>
          <w:sz w:val="24"/>
          <w:szCs w:val="24"/>
        </w:rPr>
        <w:t>за</w:t>
      </w:r>
      <w:r w:rsidRPr="00A340FE">
        <w:rPr>
          <w:rFonts w:ascii="Times New Roman" w:hAnsi="Times New Roman"/>
          <w:spacing w:val="1"/>
          <w:sz w:val="24"/>
          <w:szCs w:val="24"/>
        </w:rPr>
        <w:t xml:space="preserve"> </w:t>
      </w:r>
      <w:r w:rsidRPr="00A340FE">
        <w:rPr>
          <w:rFonts w:ascii="Times New Roman" w:hAnsi="Times New Roman"/>
          <w:sz w:val="24"/>
          <w:szCs w:val="24"/>
        </w:rPr>
        <w:t>възстановяване</w:t>
      </w:r>
      <w:r w:rsidRPr="00A340FE">
        <w:rPr>
          <w:rFonts w:ascii="Times New Roman" w:hAnsi="Times New Roman"/>
          <w:spacing w:val="1"/>
          <w:sz w:val="24"/>
          <w:szCs w:val="24"/>
        </w:rPr>
        <w:t xml:space="preserve"> </w:t>
      </w:r>
      <w:r w:rsidRPr="00A340FE">
        <w:rPr>
          <w:rFonts w:ascii="Times New Roman" w:hAnsi="Times New Roman"/>
          <w:sz w:val="24"/>
          <w:szCs w:val="24"/>
        </w:rPr>
        <w:t>и</w:t>
      </w:r>
      <w:r w:rsidRPr="00A340FE">
        <w:rPr>
          <w:rFonts w:ascii="Times New Roman" w:hAnsi="Times New Roman"/>
          <w:spacing w:val="1"/>
          <w:sz w:val="24"/>
          <w:szCs w:val="24"/>
        </w:rPr>
        <w:t xml:space="preserve"> </w:t>
      </w:r>
      <w:r w:rsidRPr="00A340FE">
        <w:rPr>
          <w:rFonts w:ascii="Times New Roman" w:hAnsi="Times New Roman"/>
          <w:sz w:val="24"/>
          <w:szCs w:val="24"/>
        </w:rPr>
        <w:t>подпомагане</w:t>
      </w:r>
      <w:r w:rsidRPr="00A340FE">
        <w:rPr>
          <w:rFonts w:ascii="Times New Roman" w:hAnsi="Times New Roman"/>
          <w:spacing w:val="1"/>
          <w:sz w:val="24"/>
          <w:szCs w:val="24"/>
        </w:rPr>
        <w:t xml:space="preserve"> </w:t>
      </w:r>
      <w:r w:rsidRPr="00A340FE">
        <w:rPr>
          <w:rFonts w:ascii="Times New Roman" w:hAnsi="Times New Roman"/>
          <w:sz w:val="24"/>
          <w:szCs w:val="24"/>
        </w:rPr>
        <w:t>към</w:t>
      </w:r>
      <w:r w:rsidRPr="00A340FE">
        <w:rPr>
          <w:rFonts w:ascii="Times New Roman" w:hAnsi="Times New Roman"/>
          <w:spacing w:val="1"/>
          <w:sz w:val="24"/>
          <w:szCs w:val="24"/>
        </w:rPr>
        <w:t xml:space="preserve"> </w:t>
      </w:r>
      <w:r w:rsidRPr="00A340FE">
        <w:rPr>
          <w:rFonts w:ascii="Times New Roman" w:hAnsi="Times New Roman"/>
          <w:sz w:val="24"/>
          <w:szCs w:val="24"/>
        </w:rPr>
        <w:t>Министерския съвет. Тези средства трябва да са в рамките на предвидените</w:t>
      </w:r>
      <w:r w:rsidRPr="00A340FE">
        <w:rPr>
          <w:rFonts w:ascii="Times New Roman" w:hAnsi="Times New Roman"/>
          <w:spacing w:val="1"/>
          <w:sz w:val="24"/>
          <w:szCs w:val="24"/>
        </w:rPr>
        <w:t xml:space="preserve"> </w:t>
      </w:r>
      <w:r w:rsidRPr="00A340FE">
        <w:rPr>
          <w:rFonts w:ascii="Times New Roman" w:hAnsi="Times New Roman"/>
          <w:sz w:val="24"/>
          <w:szCs w:val="24"/>
        </w:rPr>
        <w:t>по</w:t>
      </w:r>
      <w:r w:rsidRPr="00A340FE">
        <w:rPr>
          <w:rFonts w:ascii="Times New Roman" w:hAnsi="Times New Roman"/>
          <w:spacing w:val="-6"/>
          <w:sz w:val="24"/>
          <w:szCs w:val="24"/>
        </w:rPr>
        <w:t xml:space="preserve"> </w:t>
      </w:r>
      <w:r w:rsidRPr="00A340FE">
        <w:rPr>
          <w:rFonts w:ascii="Times New Roman" w:hAnsi="Times New Roman"/>
          <w:sz w:val="24"/>
          <w:szCs w:val="24"/>
        </w:rPr>
        <w:t>резерва</w:t>
      </w:r>
      <w:r w:rsidRPr="00A340FE">
        <w:rPr>
          <w:rFonts w:ascii="Times New Roman" w:hAnsi="Times New Roman"/>
          <w:spacing w:val="-3"/>
          <w:sz w:val="24"/>
          <w:szCs w:val="24"/>
        </w:rPr>
        <w:t xml:space="preserve"> </w:t>
      </w:r>
      <w:r w:rsidRPr="00A340FE">
        <w:rPr>
          <w:rFonts w:ascii="Times New Roman" w:hAnsi="Times New Roman"/>
          <w:sz w:val="24"/>
          <w:szCs w:val="24"/>
        </w:rPr>
        <w:t>за</w:t>
      </w:r>
      <w:r w:rsidRPr="00A340FE">
        <w:rPr>
          <w:rFonts w:ascii="Times New Roman" w:hAnsi="Times New Roman"/>
          <w:spacing w:val="-7"/>
          <w:sz w:val="24"/>
          <w:szCs w:val="24"/>
        </w:rPr>
        <w:t xml:space="preserve"> </w:t>
      </w:r>
      <w:r w:rsidRPr="00A340FE">
        <w:rPr>
          <w:rFonts w:ascii="Times New Roman" w:hAnsi="Times New Roman"/>
          <w:sz w:val="24"/>
          <w:szCs w:val="24"/>
        </w:rPr>
        <w:t>непредвидени</w:t>
      </w:r>
      <w:r w:rsidRPr="00A340FE">
        <w:rPr>
          <w:rFonts w:ascii="Times New Roman" w:hAnsi="Times New Roman"/>
          <w:spacing w:val="-10"/>
          <w:sz w:val="24"/>
          <w:szCs w:val="24"/>
        </w:rPr>
        <w:t xml:space="preserve"> </w:t>
      </w:r>
      <w:r w:rsidRPr="00A340FE">
        <w:rPr>
          <w:rFonts w:ascii="Times New Roman" w:hAnsi="Times New Roman"/>
          <w:sz w:val="24"/>
          <w:szCs w:val="24"/>
        </w:rPr>
        <w:t>и/или</w:t>
      </w:r>
      <w:r w:rsidRPr="00A340FE">
        <w:rPr>
          <w:rFonts w:ascii="Times New Roman" w:hAnsi="Times New Roman"/>
          <w:spacing w:val="-7"/>
          <w:sz w:val="24"/>
          <w:szCs w:val="24"/>
        </w:rPr>
        <w:t xml:space="preserve"> </w:t>
      </w:r>
      <w:r w:rsidRPr="00A340FE">
        <w:rPr>
          <w:rFonts w:ascii="Times New Roman" w:hAnsi="Times New Roman"/>
          <w:sz w:val="24"/>
          <w:szCs w:val="24"/>
        </w:rPr>
        <w:t>неотложни</w:t>
      </w:r>
      <w:r w:rsidRPr="00A340FE">
        <w:rPr>
          <w:rFonts w:ascii="Times New Roman" w:hAnsi="Times New Roman"/>
          <w:spacing w:val="-4"/>
          <w:sz w:val="24"/>
          <w:szCs w:val="24"/>
        </w:rPr>
        <w:t xml:space="preserve"> </w:t>
      </w:r>
      <w:r w:rsidRPr="00A340FE">
        <w:rPr>
          <w:rFonts w:ascii="Times New Roman" w:hAnsi="Times New Roman"/>
          <w:sz w:val="24"/>
          <w:szCs w:val="24"/>
        </w:rPr>
        <w:t>разходи</w:t>
      </w:r>
      <w:r w:rsidRPr="00A340FE">
        <w:rPr>
          <w:rFonts w:ascii="Times New Roman" w:hAnsi="Times New Roman"/>
          <w:spacing w:val="-5"/>
          <w:sz w:val="24"/>
          <w:szCs w:val="24"/>
        </w:rPr>
        <w:t xml:space="preserve"> </w:t>
      </w:r>
      <w:r w:rsidRPr="00A340FE">
        <w:rPr>
          <w:rFonts w:ascii="Times New Roman" w:hAnsi="Times New Roman"/>
          <w:sz w:val="24"/>
          <w:szCs w:val="24"/>
        </w:rPr>
        <w:t>в</w:t>
      </w:r>
      <w:r w:rsidRPr="00A340FE">
        <w:rPr>
          <w:rFonts w:ascii="Times New Roman" w:hAnsi="Times New Roman"/>
          <w:spacing w:val="-8"/>
          <w:sz w:val="24"/>
          <w:szCs w:val="24"/>
        </w:rPr>
        <w:t xml:space="preserve"> </w:t>
      </w:r>
      <w:r w:rsidRPr="00A340FE">
        <w:rPr>
          <w:rFonts w:ascii="Times New Roman" w:hAnsi="Times New Roman"/>
          <w:sz w:val="24"/>
          <w:szCs w:val="24"/>
        </w:rPr>
        <w:t>Закона за</w:t>
      </w:r>
      <w:r w:rsidRPr="00A340FE">
        <w:rPr>
          <w:rFonts w:ascii="Times New Roman" w:hAnsi="Times New Roman"/>
          <w:spacing w:val="-8"/>
          <w:sz w:val="24"/>
          <w:szCs w:val="24"/>
        </w:rPr>
        <w:t xml:space="preserve"> </w:t>
      </w:r>
      <w:r w:rsidRPr="00A340FE">
        <w:rPr>
          <w:rFonts w:ascii="Times New Roman" w:hAnsi="Times New Roman"/>
          <w:sz w:val="24"/>
          <w:szCs w:val="24"/>
        </w:rPr>
        <w:t>държавния</w:t>
      </w:r>
      <w:r w:rsidRPr="00A340FE">
        <w:rPr>
          <w:rFonts w:ascii="Times New Roman" w:hAnsi="Times New Roman"/>
          <w:spacing w:val="-62"/>
          <w:sz w:val="24"/>
          <w:szCs w:val="24"/>
        </w:rPr>
        <w:t xml:space="preserve"> </w:t>
      </w:r>
      <w:r w:rsidR="002E3F39">
        <w:rPr>
          <w:rFonts w:ascii="Times New Roman" w:hAnsi="Times New Roman"/>
          <w:spacing w:val="-62"/>
          <w:sz w:val="24"/>
          <w:szCs w:val="24"/>
          <w:lang w:val="en-US"/>
        </w:rPr>
        <w:t xml:space="preserve"> </w:t>
      </w:r>
      <w:r w:rsidRPr="00A340FE">
        <w:rPr>
          <w:rFonts w:ascii="Times New Roman" w:hAnsi="Times New Roman"/>
          <w:sz w:val="24"/>
          <w:szCs w:val="24"/>
        </w:rPr>
        <w:t>бюджет</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Република</w:t>
      </w:r>
      <w:r w:rsidRPr="00A340FE">
        <w:rPr>
          <w:rFonts w:ascii="Times New Roman" w:hAnsi="Times New Roman"/>
          <w:spacing w:val="1"/>
          <w:sz w:val="24"/>
          <w:szCs w:val="24"/>
        </w:rPr>
        <w:t xml:space="preserve"> </w:t>
      </w:r>
      <w:r w:rsidRPr="00A340FE">
        <w:rPr>
          <w:rFonts w:ascii="Times New Roman" w:hAnsi="Times New Roman"/>
          <w:sz w:val="24"/>
          <w:szCs w:val="24"/>
        </w:rPr>
        <w:t>България</w:t>
      </w:r>
      <w:r w:rsidRPr="00A340FE">
        <w:rPr>
          <w:rFonts w:ascii="Times New Roman" w:hAnsi="Times New Roman"/>
          <w:spacing w:val="1"/>
          <w:sz w:val="24"/>
          <w:szCs w:val="24"/>
        </w:rPr>
        <w:t xml:space="preserve"> </w:t>
      </w:r>
      <w:r w:rsidRPr="00A340FE">
        <w:rPr>
          <w:rFonts w:ascii="Times New Roman" w:hAnsi="Times New Roman"/>
          <w:sz w:val="24"/>
          <w:szCs w:val="24"/>
        </w:rPr>
        <w:t>за</w:t>
      </w:r>
      <w:r w:rsidRPr="00A340FE">
        <w:rPr>
          <w:rFonts w:ascii="Times New Roman" w:hAnsi="Times New Roman"/>
          <w:spacing w:val="1"/>
          <w:sz w:val="24"/>
          <w:szCs w:val="24"/>
        </w:rPr>
        <w:t xml:space="preserve"> </w:t>
      </w:r>
      <w:r w:rsidRPr="00A340FE">
        <w:rPr>
          <w:rFonts w:ascii="Times New Roman" w:hAnsi="Times New Roman"/>
          <w:sz w:val="24"/>
          <w:szCs w:val="24"/>
        </w:rPr>
        <w:t>съответната</w:t>
      </w:r>
      <w:r w:rsidRPr="00A340FE">
        <w:rPr>
          <w:rFonts w:ascii="Times New Roman" w:hAnsi="Times New Roman"/>
          <w:spacing w:val="1"/>
          <w:sz w:val="24"/>
          <w:szCs w:val="24"/>
        </w:rPr>
        <w:t xml:space="preserve"> </w:t>
      </w:r>
      <w:r w:rsidRPr="00A340FE">
        <w:rPr>
          <w:rFonts w:ascii="Times New Roman" w:hAnsi="Times New Roman"/>
          <w:sz w:val="24"/>
          <w:szCs w:val="24"/>
        </w:rPr>
        <w:t>година</w:t>
      </w:r>
      <w:r w:rsidRPr="00A340FE">
        <w:rPr>
          <w:rFonts w:ascii="Times New Roman" w:hAnsi="Times New Roman"/>
          <w:spacing w:val="1"/>
          <w:sz w:val="24"/>
          <w:szCs w:val="24"/>
        </w:rPr>
        <w:t xml:space="preserve"> </w:t>
      </w:r>
      <w:r w:rsidRPr="00A340FE">
        <w:rPr>
          <w:rFonts w:ascii="Times New Roman" w:hAnsi="Times New Roman"/>
          <w:sz w:val="24"/>
          <w:szCs w:val="24"/>
        </w:rPr>
        <w:t>и</w:t>
      </w:r>
      <w:r w:rsidRPr="00A340FE">
        <w:rPr>
          <w:rFonts w:ascii="Times New Roman" w:hAnsi="Times New Roman"/>
          <w:spacing w:val="1"/>
          <w:sz w:val="24"/>
          <w:szCs w:val="24"/>
        </w:rPr>
        <w:t xml:space="preserve"> </w:t>
      </w:r>
      <w:r w:rsidRPr="00A340FE">
        <w:rPr>
          <w:rFonts w:ascii="Times New Roman" w:hAnsi="Times New Roman"/>
          <w:sz w:val="24"/>
          <w:szCs w:val="24"/>
        </w:rPr>
        <w:t>да</w:t>
      </w:r>
      <w:r w:rsidRPr="00A340FE">
        <w:rPr>
          <w:rFonts w:ascii="Times New Roman" w:hAnsi="Times New Roman"/>
          <w:spacing w:val="1"/>
          <w:sz w:val="24"/>
          <w:szCs w:val="24"/>
        </w:rPr>
        <w:t xml:space="preserve"> </w:t>
      </w:r>
      <w:r w:rsidRPr="00A340FE">
        <w:rPr>
          <w:rFonts w:ascii="Times New Roman" w:hAnsi="Times New Roman"/>
          <w:sz w:val="24"/>
          <w:szCs w:val="24"/>
        </w:rPr>
        <w:t>са</w:t>
      </w:r>
      <w:r w:rsidRPr="00A340FE">
        <w:rPr>
          <w:rFonts w:ascii="Times New Roman" w:hAnsi="Times New Roman"/>
          <w:spacing w:val="1"/>
          <w:sz w:val="24"/>
          <w:szCs w:val="24"/>
        </w:rPr>
        <w:t xml:space="preserve"> </w:t>
      </w:r>
      <w:r w:rsidRPr="00A340FE">
        <w:rPr>
          <w:rFonts w:ascii="Times New Roman" w:hAnsi="Times New Roman"/>
          <w:sz w:val="24"/>
          <w:szCs w:val="24"/>
        </w:rPr>
        <w:t>част</w:t>
      </w:r>
      <w:r w:rsidRPr="00A340FE">
        <w:rPr>
          <w:rFonts w:ascii="Times New Roman" w:hAnsi="Times New Roman"/>
          <w:spacing w:val="1"/>
          <w:sz w:val="24"/>
          <w:szCs w:val="24"/>
        </w:rPr>
        <w:t xml:space="preserve"> </w:t>
      </w:r>
      <w:r w:rsidRPr="00A340FE">
        <w:rPr>
          <w:rFonts w:ascii="Times New Roman" w:hAnsi="Times New Roman"/>
          <w:sz w:val="24"/>
          <w:szCs w:val="24"/>
        </w:rPr>
        <w:t>от</w:t>
      </w:r>
      <w:r w:rsidRPr="00A340FE">
        <w:rPr>
          <w:rFonts w:ascii="Times New Roman" w:hAnsi="Times New Roman"/>
          <w:spacing w:val="1"/>
          <w:sz w:val="24"/>
          <w:szCs w:val="24"/>
        </w:rPr>
        <w:t xml:space="preserve"> </w:t>
      </w:r>
      <w:r w:rsidRPr="00A340FE">
        <w:rPr>
          <w:rFonts w:ascii="Times New Roman" w:hAnsi="Times New Roman"/>
          <w:sz w:val="24"/>
          <w:szCs w:val="24"/>
        </w:rPr>
        <w:t>определения лимит, съгл. чл. 56, ал. 2 от Закона за защита при бедствия и</w:t>
      </w:r>
      <w:r w:rsidRPr="00A340FE">
        <w:rPr>
          <w:rFonts w:ascii="Times New Roman" w:hAnsi="Times New Roman"/>
          <w:spacing w:val="1"/>
          <w:sz w:val="24"/>
          <w:szCs w:val="24"/>
        </w:rPr>
        <w:t xml:space="preserve"> </w:t>
      </w:r>
      <w:r w:rsidRPr="00A340FE">
        <w:rPr>
          <w:rFonts w:ascii="Times New Roman" w:hAnsi="Times New Roman"/>
          <w:sz w:val="24"/>
          <w:szCs w:val="24"/>
        </w:rPr>
        <w:t>Постановлението</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Министерския</w:t>
      </w:r>
      <w:r w:rsidRPr="00A340FE">
        <w:rPr>
          <w:rFonts w:ascii="Times New Roman" w:hAnsi="Times New Roman"/>
          <w:spacing w:val="1"/>
          <w:sz w:val="24"/>
          <w:szCs w:val="24"/>
        </w:rPr>
        <w:t xml:space="preserve"> </w:t>
      </w:r>
      <w:r w:rsidRPr="00A340FE">
        <w:rPr>
          <w:rFonts w:ascii="Times New Roman" w:hAnsi="Times New Roman"/>
          <w:sz w:val="24"/>
          <w:szCs w:val="24"/>
        </w:rPr>
        <w:t>съвет</w:t>
      </w:r>
      <w:r w:rsidRPr="00A340FE">
        <w:rPr>
          <w:rFonts w:ascii="Times New Roman" w:hAnsi="Times New Roman"/>
          <w:spacing w:val="1"/>
          <w:sz w:val="24"/>
          <w:szCs w:val="24"/>
        </w:rPr>
        <w:t xml:space="preserve"> </w:t>
      </w:r>
      <w:r w:rsidRPr="00A340FE">
        <w:rPr>
          <w:rFonts w:ascii="Times New Roman" w:hAnsi="Times New Roman"/>
          <w:sz w:val="24"/>
          <w:szCs w:val="24"/>
        </w:rPr>
        <w:t>за</w:t>
      </w:r>
      <w:r w:rsidRPr="00A340FE">
        <w:rPr>
          <w:rFonts w:ascii="Times New Roman" w:hAnsi="Times New Roman"/>
          <w:spacing w:val="1"/>
          <w:sz w:val="24"/>
          <w:szCs w:val="24"/>
        </w:rPr>
        <w:t xml:space="preserve"> </w:t>
      </w:r>
      <w:r w:rsidRPr="00A340FE">
        <w:rPr>
          <w:rFonts w:ascii="Times New Roman" w:hAnsi="Times New Roman"/>
          <w:sz w:val="24"/>
          <w:szCs w:val="24"/>
        </w:rPr>
        <w:t>изпълнение</w:t>
      </w:r>
      <w:r w:rsidRPr="00A340FE">
        <w:rPr>
          <w:rFonts w:ascii="Times New Roman" w:hAnsi="Times New Roman"/>
          <w:spacing w:val="1"/>
          <w:sz w:val="24"/>
          <w:szCs w:val="24"/>
        </w:rPr>
        <w:t xml:space="preserve"> </w:t>
      </w:r>
      <w:r w:rsidRPr="00A340FE">
        <w:rPr>
          <w:rFonts w:ascii="Times New Roman" w:hAnsi="Times New Roman"/>
          <w:sz w:val="24"/>
          <w:szCs w:val="24"/>
        </w:rPr>
        <w:t>на</w:t>
      </w:r>
      <w:r w:rsidRPr="00A340FE">
        <w:rPr>
          <w:rFonts w:ascii="Times New Roman" w:hAnsi="Times New Roman"/>
          <w:spacing w:val="1"/>
          <w:sz w:val="24"/>
          <w:szCs w:val="24"/>
        </w:rPr>
        <w:t xml:space="preserve"> </w:t>
      </w:r>
      <w:r w:rsidRPr="00A340FE">
        <w:rPr>
          <w:rFonts w:ascii="Times New Roman" w:hAnsi="Times New Roman"/>
          <w:sz w:val="24"/>
          <w:szCs w:val="24"/>
        </w:rPr>
        <w:t>Държавния</w:t>
      </w:r>
      <w:r w:rsidRPr="00A340FE">
        <w:rPr>
          <w:rFonts w:ascii="Times New Roman" w:hAnsi="Times New Roman"/>
          <w:spacing w:val="1"/>
          <w:sz w:val="24"/>
          <w:szCs w:val="24"/>
        </w:rPr>
        <w:t xml:space="preserve"> </w:t>
      </w:r>
      <w:r w:rsidRPr="00A340FE">
        <w:rPr>
          <w:rFonts w:ascii="Times New Roman" w:hAnsi="Times New Roman"/>
          <w:sz w:val="24"/>
          <w:szCs w:val="24"/>
        </w:rPr>
        <w:t>бюджет на</w:t>
      </w:r>
      <w:r w:rsidRPr="00A340FE">
        <w:rPr>
          <w:rFonts w:ascii="Times New Roman" w:hAnsi="Times New Roman"/>
          <w:spacing w:val="1"/>
          <w:sz w:val="24"/>
          <w:szCs w:val="24"/>
        </w:rPr>
        <w:t xml:space="preserve"> </w:t>
      </w:r>
      <w:r w:rsidRPr="00A340FE">
        <w:rPr>
          <w:rFonts w:ascii="Times New Roman" w:hAnsi="Times New Roman"/>
          <w:sz w:val="24"/>
          <w:szCs w:val="24"/>
        </w:rPr>
        <w:t>Република</w:t>
      </w:r>
      <w:r w:rsidRPr="00A340FE">
        <w:rPr>
          <w:rFonts w:ascii="Times New Roman" w:hAnsi="Times New Roman"/>
          <w:spacing w:val="6"/>
          <w:sz w:val="24"/>
          <w:szCs w:val="24"/>
        </w:rPr>
        <w:t xml:space="preserve"> </w:t>
      </w:r>
      <w:r w:rsidRPr="00A340FE">
        <w:rPr>
          <w:rFonts w:ascii="Times New Roman" w:hAnsi="Times New Roman"/>
          <w:sz w:val="24"/>
          <w:szCs w:val="24"/>
        </w:rPr>
        <w:t>България</w:t>
      </w:r>
      <w:r w:rsidRPr="00A340FE">
        <w:rPr>
          <w:rFonts w:ascii="Times New Roman" w:hAnsi="Times New Roman"/>
          <w:spacing w:val="1"/>
          <w:sz w:val="24"/>
          <w:szCs w:val="24"/>
        </w:rPr>
        <w:t xml:space="preserve"> </w:t>
      </w:r>
      <w:r w:rsidRPr="00A340FE">
        <w:rPr>
          <w:rFonts w:ascii="Times New Roman" w:hAnsi="Times New Roman"/>
          <w:sz w:val="24"/>
          <w:szCs w:val="24"/>
        </w:rPr>
        <w:t>за</w:t>
      </w:r>
      <w:r w:rsidRPr="00A340FE">
        <w:rPr>
          <w:rFonts w:ascii="Times New Roman" w:hAnsi="Times New Roman"/>
          <w:spacing w:val="4"/>
          <w:sz w:val="24"/>
          <w:szCs w:val="24"/>
        </w:rPr>
        <w:t xml:space="preserve"> </w:t>
      </w:r>
      <w:r w:rsidRPr="00A340FE">
        <w:rPr>
          <w:rFonts w:ascii="Times New Roman" w:hAnsi="Times New Roman"/>
          <w:sz w:val="24"/>
          <w:szCs w:val="24"/>
        </w:rPr>
        <w:t>съответната</w:t>
      </w:r>
      <w:r w:rsidRPr="00A340FE">
        <w:rPr>
          <w:rFonts w:ascii="Times New Roman" w:hAnsi="Times New Roman"/>
          <w:spacing w:val="1"/>
          <w:sz w:val="24"/>
          <w:szCs w:val="24"/>
        </w:rPr>
        <w:t xml:space="preserve"> </w:t>
      </w:r>
      <w:r w:rsidRPr="00A340FE">
        <w:rPr>
          <w:rFonts w:ascii="Times New Roman" w:hAnsi="Times New Roman"/>
          <w:sz w:val="24"/>
          <w:szCs w:val="24"/>
        </w:rPr>
        <w:t>година.</w:t>
      </w:r>
    </w:p>
    <w:p w:rsidR="00AF492B" w:rsidRPr="00A340FE" w:rsidRDefault="00AF492B" w:rsidP="00AF492B">
      <w:pPr>
        <w:spacing w:after="120" w:line="336" w:lineRule="auto"/>
        <w:ind w:firstLine="720"/>
        <w:jc w:val="both"/>
        <w:rPr>
          <w:sz w:val="24"/>
          <w:szCs w:val="24"/>
        </w:rPr>
      </w:pPr>
      <w:r w:rsidRPr="00A340FE">
        <w:rPr>
          <w:sz w:val="24"/>
          <w:szCs w:val="24"/>
        </w:rPr>
        <w:t>Дейностите следва да имат принос за постигане на стратегическите</w:t>
      </w:r>
      <w:r w:rsidRPr="00637773">
        <w:rPr>
          <w:sz w:val="24"/>
          <w:szCs w:val="24"/>
        </w:rPr>
        <w:t xml:space="preserve"> </w:t>
      </w:r>
      <w:r w:rsidRPr="00A340FE">
        <w:rPr>
          <w:sz w:val="24"/>
          <w:szCs w:val="24"/>
        </w:rPr>
        <w:t>цели</w:t>
      </w:r>
      <w:r w:rsidRPr="00637773">
        <w:rPr>
          <w:sz w:val="24"/>
          <w:szCs w:val="24"/>
        </w:rPr>
        <w:t xml:space="preserve"> </w:t>
      </w:r>
      <w:r w:rsidRPr="00A340FE">
        <w:rPr>
          <w:sz w:val="24"/>
          <w:szCs w:val="24"/>
        </w:rPr>
        <w:t>на</w:t>
      </w:r>
      <w:r w:rsidRPr="00637773">
        <w:rPr>
          <w:sz w:val="24"/>
          <w:szCs w:val="24"/>
        </w:rPr>
        <w:t xml:space="preserve"> </w:t>
      </w:r>
      <w:r w:rsidRPr="00A340FE">
        <w:rPr>
          <w:sz w:val="24"/>
          <w:szCs w:val="24"/>
        </w:rPr>
        <w:t>Националната</w:t>
      </w:r>
      <w:r w:rsidRPr="00637773">
        <w:rPr>
          <w:sz w:val="24"/>
          <w:szCs w:val="24"/>
        </w:rPr>
        <w:t xml:space="preserve"> </w:t>
      </w:r>
      <w:r w:rsidRPr="00A340FE">
        <w:rPr>
          <w:sz w:val="24"/>
          <w:szCs w:val="24"/>
        </w:rPr>
        <w:t>стратегия</w:t>
      </w:r>
      <w:r w:rsidRPr="00637773">
        <w:rPr>
          <w:sz w:val="24"/>
          <w:szCs w:val="24"/>
        </w:rPr>
        <w:t xml:space="preserve"> </w:t>
      </w:r>
      <w:r w:rsidRPr="00A340FE">
        <w:rPr>
          <w:sz w:val="24"/>
          <w:szCs w:val="24"/>
        </w:rPr>
        <w:t>за</w:t>
      </w:r>
      <w:r w:rsidRPr="00637773">
        <w:rPr>
          <w:sz w:val="24"/>
          <w:szCs w:val="24"/>
        </w:rPr>
        <w:t xml:space="preserve"> </w:t>
      </w:r>
      <w:r w:rsidRPr="00A340FE">
        <w:rPr>
          <w:sz w:val="24"/>
          <w:szCs w:val="24"/>
        </w:rPr>
        <w:t>намаляване</w:t>
      </w:r>
      <w:r w:rsidRPr="00637773">
        <w:rPr>
          <w:sz w:val="24"/>
          <w:szCs w:val="24"/>
        </w:rPr>
        <w:t xml:space="preserve"> </w:t>
      </w:r>
      <w:r w:rsidRPr="00A340FE">
        <w:rPr>
          <w:sz w:val="24"/>
          <w:szCs w:val="24"/>
        </w:rPr>
        <w:t>на</w:t>
      </w:r>
      <w:r w:rsidRPr="00637773">
        <w:rPr>
          <w:sz w:val="24"/>
          <w:szCs w:val="24"/>
        </w:rPr>
        <w:t xml:space="preserve"> </w:t>
      </w:r>
      <w:r w:rsidRPr="00A340FE">
        <w:rPr>
          <w:sz w:val="24"/>
          <w:szCs w:val="24"/>
        </w:rPr>
        <w:t>риска</w:t>
      </w:r>
      <w:r w:rsidRPr="00637773">
        <w:rPr>
          <w:sz w:val="24"/>
          <w:szCs w:val="24"/>
        </w:rPr>
        <w:t xml:space="preserve"> </w:t>
      </w:r>
      <w:r w:rsidRPr="00A340FE">
        <w:rPr>
          <w:sz w:val="24"/>
          <w:szCs w:val="24"/>
        </w:rPr>
        <w:t>от</w:t>
      </w:r>
      <w:r w:rsidRPr="00637773">
        <w:rPr>
          <w:sz w:val="24"/>
          <w:szCs w:val="24"/>
        </w:rPr>
        <w:t xml:space="preserve"> </w:t>
      </w:r>
      <w:r w:rsidRPr="00A340FE">
        <w:rPr>
          <w:sz w:val="24"/>
          <w:szCs w:val="24"/>
        </w:rPr>
        <w:t>бедствия,</w:t>
      </w:r>
      <w:r w:rsidRPr="00637773">
        <w:rPr>
          <w:sz w:val="24"/>
          <w:szCs w:val="24"/>
        </w:rPr>
        <w:t xml:space="preserve"> </w:t>
      </w:r>
      <w:r w:rsidRPr="00A340FE">
        <w:rPr>
          <w:sz w:val="24"/>
          <w:szCs w:val="24"/>
        </w:rPr>
        <w:t>както и</w:t>
      </w:r>
      <w:r w:rsidRPr="00637773">
        <w:rPr>
          <w:sz w:val="24"/>
          <w:szCs w:val="24"/>
        </w:rPr>
        <w:t xml:space="preserve"> </w:t>
      </w:r>
      <w:r w:rsidRPr="00A340FE">
        <w:rPr>
          <w:sz w:val="24"/>
          <w:szCs w:val="24"/>
        </w:rPr>
        <w:t>за</w:t>
      </w:r>
      <w:r w:rsidRPr="00637773">
        <w:rPr>
          <w:sz w:val="24"/>
          <w:szCs w:val="24"/>
        </w:rPr>
        <w:t xml:space="preserve"> </w:t>
      </w:r>
      <w:r w:rsidRPr="00A340FE">
        <w:rPr>
          <w:sz w:val="24"/>
          <w:szCs w:val="24"/>
        </w:rPr>
        <w:t>изпълнението</w:t>
      </w:r>
      <w:r w:rsidRPr="00637773">
        <w:rPr>
          <w:sz w:val="24"/>
          <w:szCs w:val="24"/>
        </w:rPr>
        <w:t xml:space="preserve"> </w:t>
      </w:r>
      <w:r w:rsidRPr="00A340FE">
        <w:rPr>
          <w:sz w:val="24"/>
          <w:szCs w:val="24"/>
        </w:rPr>
        <w:t>на</w:t>
      </w:r>
      <w:r w:rsidRPr="00637773">
        <w:rPr>
          <w:sz w:val="24"/>
          <w:szCs w:val="24"/>
        </w:rPr>
        <w:t xml:space="preserve"> </w:t>
      </w:r>
      <w:r w:rsidRPr="00A340FE">
        <w:rPr>
          <w:sz w:val="24"/>
          <w:szCs w:val="24"/>
        </w:rPr>
        <w:t>една</w:t>
      </w:r>
      <w:r w:rsidRPr="00637773">
        <w:rPr>
          <w:sz w:val="24"/>
          <w:szCs w:val="24"/>
        </w:rPr>
        <w:t xml:space="preserve"> </w:t>
      </w:r>
      <w:r w:rsidRPr="00A340FE">
        <w:rPr>
          <w:sz w:val="24"/>
          <w:szCs w:val="24"/>
        </w:rPr>
        <w:t>или</w:t>
      </w:r>
      <w:r w:rsidRPr="00637773">
        <w:rPr>
          <w:sz w:val="24"/>
          <w:szCs w:val="24"/>
        </w:rPr>
        <w:t xml:space="preserve"> </w:t>
      </w:r>
      <w:r w:rsidRPr="00A340FE">
        <w:rPr>
          <w:sz w:val="24"/>
          <w:szCs w:val="24"/>
        </w:rPr>
        <w:t>повече</w:t>
      </w:r>
      <w:r w:rsidRPr="00637773">
        <w:rPr>
          <w:sz w:val="24"/>
          <w:szCs w:val="24"/>
        </w:rPr>
        <w:t xml:space="preserve"> </w:t>
      </w:r>
      <w:r w:rsidRPr="00A340FE">
        <w:rPr>
          <w:sz w:val="24"/>
          <w:szCs w:val="24"/>
        </w:rPr>
        <w:t>от</w:t>
      </w:r>
      <w:r w:rsidRPr="00637773">
        <w:rPr>
          <w:sz w:val="24"/>
          <w:szCs w:val="24"/>
        </w:rPr>
        <w:t xml:space="preserve"> </w:t>
      </w:r>
      <w:r w:rsidRPr="00A340FE">
        <w:rPr>
          <w:sz w:val="24"/>
          <w:szCs w:val="24"/>
        </w:rPr>
        <w:t>оперативните</w:t>
      </w:r>
      <w:r w:rsidRPr="00637773">
        <w:rPr>
          <w:sz w:val="24"/>
          <w:szCs w:val="24"/>
        </w:rPr>
        <w:t xml:space="preserve"> </w:t>
      </w:r>
      <w:r w:rsidRPr="00A340FE">
        <w:rPr>
          <w:sz w:val="24"/>
          <w:szCs w:val="24"/>
        </w:rPr>
        <w:t>цели</w:t>
      </w:r>
      <w:r w:rsidRPr="00637773">
        <w:rPr>
          <w:sz w:val="24"/>
          <w:szCs w:val="24"/>
        </w:rPr>
        <w:t xml:space="preserve"> </w:t>
      </w:r>
      <w:r w:rsidRPr="00A340FE">
        <w:rPr>
          <w:sz w:val="24"/>
          <w:szCs w:val="24"/>
        </w:rPr>
        <w:t>на Националната програма за намаляване на риска от бедствия и Областната програма за намаляване на риска от бедствия. Също така, от</w:t>
      </w:r>
      <w:r w:rsidRPr="00637773">
        <w:rPr>
          <w:sz w:val="24"/>
          <w:szCs w:val="24"/>
        </w:rPr>
        <w:t xml:space="preserve"> </w:t>
      </w:r>
      <w:r w:rsidRPr="00A340FE">
        <w:rPr>
          <w:sz w:val="24"/>
          <w:szCs w:val="24"/>
        </w:rPr>
        <w:t>съществено</w:t>
      </w:r>
      <w:r w:rsidRPr="00637773">
        <w:rPr>
          <w:sz w:val="24"/>
          <w:szCs w:val="24"/>
        </w:rPr>
        <w:t xml:space="preserve"> </w:t>
      </w:r>
      <w:r w:rsidRPr="00A340FE">
        <w:rPr>
          <w:sz w:val="24"/>
          <w:szCs w:val="24"/>
        </w:rPr>
        <w:t>значение</w:t>
      </w:r>
      <w:r w:rsidRPr="00637773">
        <w:rPr>
          <w:sz w:val="24"/>
          <w:szCs w:val="24"/>
        </w:rPr>
        <w:t xml:space="preserve"> </w:t>
      </w:r>
      <w:r w:rsidRPr="00A340FE">
        <w:rPr>
          <w:sz w:val="24"/>
          <w:szCs w:val="24"/>
        </w:rPr>
        <w:t>е</w:t>
      </w:r>
      <w:r w:rsidRPr="00637773">
        <w:rPr>
          <w:sz w:val="24"/>
          <w:szCs w:val="24"/>
        </w:rPr>
        <w:t xml:space="preserve"> </w:t>
      </w:r>
      <w:r w:rsidRPr="00A340FE">
        <w:rPr>
          <w:sz w:val="24"/>
          <w:szCs w:val="24"/>
        </w:rPr>
        <w:t>дейностите</w:t>
      </w:r>
      <w:r w:rsidRPr="00637773">
        <w:rPr>
          <w:sz w:val="24"/>
          <w:szCs w:val="24"/>
        </w:rPr>
        <w:t xml:space="preserve"> </w:t>
      </w:r>
      <w:r w:rsidRPr="00A340FE">
        <w:rPr>
          <w:sz w:val="24"/>
          <w:szCs w:val="24"/>
        </w:rPr>
        <w:t>да</w:t>
      </w:r>
      <w:r w:rsidRPr="00637773">
        <w:rPr>
          <w:sz w:val="24"/>
          <w:szCs w:val="24"/>
        </w:rPr>
        <w:t xml:space="preserve"> </w:t>
      </w:r>
      <w:r w:rsidRPr="00A340FE">
        <w:rPr>
          <w:sz w:val="24"/>
          <w:szCs w:val="24"/>
        </w:rPr>
        <w:t>водят</w:t>
      </w:r>
      <w:r w:rsidRPr="00637773">
        <w:rPr>
          <w:sz w:val="24"/>
          <w:szCs w:val="24"/>
        </w:rPr>
        <w:t xml:space="preserve"> </w:t>
      </w:r>
      <w:r w:rsidRPr="00A340FE">
        <w:rPr>
          <w:sz w:val="24"/>
          <w:szCs w:val="24"/>
        </w:rPr>
        <w:t>до</w:t>
      </w:r>
      <w:r w:rsidRPr="00637773">
        <w:rPr>
          <w:sz w:val="24"/>
          <w:szCs w:val="24"/>
        </w:rPr>
        <w:t xml:space="preserve"> </w:t>
      </w:r>
      <w:r w:rsidRPr="00A340FE">
        <w:rPr>
          <w:sz w:val="24"/>
          <w:szCs w:val="24"/>
        </w:rPr>
        <w:t>решаване</w:t>
      </w:r>
      <w:r w:rsidRPr="00637773">
        <w:rPr>
          <w:sz w:val="24"/>
          <w:szCs w:val="24"/>
        </w:rPr>
        <w:t xml:space="preserve"> </w:t>
      </w:r>
      <w:r w:rsidRPr="00A340FE">
        <w:rPr>
          <w:sz w:val="24"/>
          <w:szCs w:val="24"/>
        </w:rPr>
        <w:t>на</w:t>
      </w:r>
      <w:r w:rsidRPr="00637773">
        <w:rPr>
          <w:sz w:val="24"/>
          <w:szCs w:val="24"/>
        </w:rPr>
        <w:t xml:space="preserve"> </w:t>
      </w:r>
      <w:r w:rsidRPr="00A340FE">
        <w:rPr>
          <w:sz w:val="24"/>
          <w:szCs w:val="24"/>
        </w:rPr>
        <w:t>конкретни</w:t>
      </w:r>
      <w:r w:rsidRPr="00637773">
        <w:rPr>
          <w:sz w:val="24"/>
          <w:szCs w:val="24"/>
        </w:rPr>
        <w:t xml:space="preserve"> </w:t>
      </w:r>
      <w:r w:rsidRPr="00A340FE">
        <w:rPr>
          <w:sz w:val="24"/>
          <w:szCs w:val="24"/>
        </w:rPr>
        <w:t>проблеми, свързани с намаляване на риска от бедствия и/или повишаване на</w:t>
      </w:r>
      <w:r w:rsidRPr="00637773">
        <w:rPr>
          <w:sz w:val="24"/>
          <w:szCs w:val="24"/>
        </w:rPr>
        <w:t xml:space="preserve"> </w:t>
      </w:r>
      <w:r w:rsidRPr="00A340FE">
        <w:rPr>
          <w:sz w:val="24"/>
          <w:szCs w:val="24"/>
        </w:rPr>
        <w:t>готовността, и/или изграждане на способности за реагиране на</w:t>
      </w:r>
      <w:r w:rsidRPr="00637773">
        <w:rPr>
          <w:sz w:val="24"/>
          <w:szCs w:val="24"/>
        </w:rPr>
        <w:t xml:space="preserve"> </w:t>
      </w:r>
      <w:r w:rsidRPr="00A340FE">
        <w:rPr>
          <w:sz w:val="24"/>
          <w:szCs w:val="24"/>
        </w:rPr>
        <w:t>общи</w:t>
      </w:r>
      <w:r>
        <w:rPr>
          <w:sz w:val="24"/>
          <w:szCs w:val="24"/>
        </w:rPr>
        <w:t>нско ниво.</w:t>
      </w:r>
    </w:p>
    <w:p w:rsidR="00AF492B" w:rsidRPr="00A340FE" w:rsidRDefault="00AF492B" w:rsidP="00AF492B">
      <w:pPr>
        <w:jc w:val="both"/>
        <w:rPr>
          <w:sz w:val="24"/>
          <w:szCs w:val="24"/>
        </w:rPr>
      </w:pPr>
    </w:p>
    <w:p w:rsidR="00AF492B" w:rsidRPr="00345865" w:rsidRDefault="00AF492B" w:rsidP="00AF492B">
      <w:pPr>
        <w:pStyle w:val="NormalWeb"/>
      </w:pPr>
    </w:p>
    <w:p w:rsidR="00AF492B" w:rsidRPr="00345865" w:rsidRDefault="00AF492B" w:rsidP="00AF492B">
      <w:pPr>
        <w:pStyle w:val="NormalWeb"/>
      </w:pPr>
    </w:p>
    <w:p w:rsidR="00AF492B" w:rsidRPr="00345865" w:rsidRDefault="00AF492B" w:rsidP="00AF492B">
      <w:pPr>
        <w:pStyle w:val="NormalWeb"/>
      </w:pPr>
    </w:p>
    <w:p w:rsidR="00AF492B" w:rsidRPr="00345865" w:rsidRDefault="00AF492B" w:rsidP="00AF492B">
      <w:pPr>
        <w:pStyle w:val="NormalWeb"/>
      </w:pPr>
    </w:p>
    <w:p w:rsidR="00AD232E" w:rsidRDefault="001E7061"/>
    <w:sectPr w:rsidR="00AD232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061" w:rsidRDefault="001E7061">
      <w:r>
        <w:separator/>
      </w:r>
    </w:p>
  </w:endnote>
  <w:endnote w:type="continuationSeparator" w:id="0">
    <w:p w:rsidR="001E7061" w:rsidRDefault="001E7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A74" w:rsidRDefault="001E7061">
    <w:pPr>
      <w:pStyle w:val="Footer"/>
      <w:jc w:val="right"/>
    </w:pPr>
  </w:p>
  <w:p w:rsidR="00345865" w:rsidRDefault="001E7061">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865" w:rsidRDefault="00AF492B">
    <w:pPr>
      <w:pStyle w:val="BodyText"/>
      <w:spacing w:line="14" w:lineRule="auto"/>
      <w:rPr>
        <w:sz w:val="20"/>
      </w:rPr>
    </w:pPr>
    <w:r>
      <w:rPr>
        <w:noProof/>
        <w:lang w:eastAsia="bg-BG"/>
      </w:rPr>
      <mc:AlternateContent>
        <mc:Choice Requires="wps">
          <w:drawing>
            <wp:anchor distT="0" distB="0" distL="114300" distR="114300" simplePos="0" relativeHeight="251659264" behindDoc="1" locked="0" layoutInCell="1" allowOverlap="1">
              <wp:simplePos x="0" y="0"/>
              <wp:positionH relativeFrom="page">
                <wp:posOffset>8801100</wp:posOffset>
              </wp:positionH>
              <wp:positionV relativeFrom="page">
                <wp:posOffset>6671945</wp:posOffset>
              </wp:positionV>
              <wp:extent cx="220345" cy="184785"/>
              <wp:effectExtent l="0" t="4445" r="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65" w:rsidRDefault="00403A5D">
                          <w:pPr>
                            <w:spacing w:before="16"/>
                            <w:ind w:left="60"/>
                          </w:pPr>
                          <w:r>
                            <w:rPr>
                              <w:w w:val="105"/>
                            </w:rPr>
                            <w:fldChar w:fldCharType="begin"/>
                          </w:r>
                          <w:r>
                            <w:rPr>
                              <w:w w:val="105"/>
                            </w:rPr>
                            <w:instrText xml:space="preserve"> PAGE </w:instrText>
                          </w:r>
                          <w:r>
                            <w:rPr>
                              <w:w w:val="105"/>
                            </w:rPr>
                            <w:fldChar w:fldCharType="separate"/>
                          </w:r>
                          <w:r w:rsidR="004303A9">
                            <w:rPr>
                              <w:noProof/>
                              <w:w w:val="105"/>
                            </w:rPr>
                            <w:t>20</w:t>
                          </w:r>
                          <w:r>
                            <w:rPr>
                              <w:w w:val="10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693pt;margin-top:525.35pt;width:17.35pt;height:14.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kBrAIAAKg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" filled="f" stroked="f">
              <v:textbox inset="0,0,0,0">
                <w:txbxContent>
                  <w:p w:rsidR="00345865" w:rsidRDefault="00403A5D">
                    <w:pPr>
                      <w:spacing w:before="16"/>
                      <w:ind w:left="60"/>
                    </w:pPr>
                    <w:r>
                      <w:rPr>
                        <w:w w:val="105"/>
                      </w:rPr>
                      <w:fldChar w:fldCharType="begin"/>
                    </w:r>
                    <w:r>
                      <w:rPr>
                        <w:w w:val="105"/>
                      </w:rPr>
                      <w:instrText xml:space="preserve"> PAGE </w:instrText>
                    </w:r>
                    <w:r>
                      <w:rPr>
                        <w:w w:val="105"/>
                      </w:rPr>
                      <w:fldChar w:fldCharType="separate"/>
                    </w:r>
                    <w:r w:rsidR="004303A9">
                      <w:rPr>
                        <w:noProof/>
                        <w:w w:val="105"/>
                      </w:rPr>
                      <w:t>20</w:t>
                    </w:r>
                    <w:r>
                      <w:rPr>
                        <w:w w:val="105"/>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865" w:rsidRDefault="00AF492B">
    <w:pPr>
      <w:pStyle w:val="BodyText"/>
      <w:spacing w:line="14" w:lineRule="auto"/>
      <w:rPr>
        <w:sz w:val="20"/>
      </w:rPr>
    </w:pPr>
    <w:r>
      <w:rPr>
        <w:noProof/>
        <w:lang w:eastAsia="bg-BG"/>
      </w:rPr>
      <mc:AlternateContent>
        <mc:Choice Requires="wps">
          <w:drawing>
            <wp:anchor distT="0" distB="0" distL="114300" distR="114300" simplePos="0" relativeHeight="251660288" behindDoc="1" locked="0" layoutInCell="1" allowOverlap="1">
              <wp:simplePos x="0" y="0"/>
              <wp:positionH relativeFrom="page">
                <wp:posOffset>6409690</wp:posOffset>
              </wp:positionH>
              <wp:positionV relativeFrom="page">
                <wp:posOffset>9285605</wp:posOffset>
              </wp:positionV>
              <wp:extent cx="219710" cy="1841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5865" w:rsidRDefault="00403A5D">
                          <w:pPr>
                            <w:spacing w:before="15"/>
                            <w:ind w:left="60"/>
                          </w:pPr>
                          <w:r>
                            <w:fldChar w:fldCharType="begin"/>
                          </w:r>
                          <w:r>
                            <w:instrText xml:space="preserve"> PAGE </w:instrText>
                          </w:r>
                          <w:r>
                            <w:fldChar w:fldCharType="separate"/>
                          </w:r>
                          <w:r w:rsidR="004303A9">
                            <w:rPr>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504.7pt;margin-top:731.15pt;width:17.3pt;height:1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zO3sAIAAK8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" filled="f" stroked="f">
              <v:textbox inset="0,0,0,0">
                <w:txbxContent>
                  <w:p w:rsidR="00345865" w:rsidRDefault="00403A5D">
                    <w:pPr>
                      <w:spacing w:before="15"/>
                      <w:ind w:left="60"/>
                    </w:pPr>
                    <w:r>
                      <w:fldChar w:fldCharType="begin"/>
                    </w:r>
                    <w:r>
                      <w:instrText xml:space="preserve"> PAGE </w:instrText>
                    </w:r>
                    <w:r>
                      <w:fldChar w:fldCharType="separate"/>
                    </w:r>
                    <w:r w:rsidR="004303A9">
                      <w:rPr>
                        <w:noProof/>
                      </w:rPr>
                      <w:t>22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061" w:rsidRDefault="001E7061">
      <w:r>
        <w:separator/>
      </w:r>
    </w:p>
  </w:footnote>
  <w:footnote w:type="continuationSeparator" w:id="0">
    <w:p w:rsidR="001E7061" w:rsidRDefault="001E70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A249A"/>
    <w:multiLevelType w:val="hybridMultilevel"/>
    <w:tmpl w:val="0CFA2350"/>
    <w:lvl w:ilvl="0" w:tplc="FFFFFFFF">
      <w:start w:val="1"/>
      <w:numFmt w:val="decimal"/>
      <w:lvlText w:val="%1."/>
      <w:lvlJc w:val="left"/>
      <w:pPr>
        <w:ind w:left="644" w:hanging="360"/>
      </w:pPr>
      <w:rPr>
        <w:rFonts w:cs="Times New Roman" w:hint="default"/>
      </w:rPr>
    </w:lvl>
    <w:lvl w:ilvl="1" w:tplc="FFFFFFFF" w:tentative="1">
      <w:start w:val="1"/>
      <w:numFmt w:val="lowerLetter"/>
      <w:lvlText w:val="%2."/>
      <w:lvlJc w:val="left"/>
      <w:pPr>
        <w:ind w:left="1364" w:hanging="360"/>
      </w:pPr>
      <w:rPr>
        <w:rFonts w:cs="Times New Roman"/>
      </w:rPr>
    </w:lvl>
    <w:lvl w:ilvl="2" w:tplc="FFFFFFFF" w:tentative="1">
      <w:start w:val="1"/>
      <w:numFmt w:val="lowerRoman"/>
      <w:lvlText w:val="%3."/>
      <w:lvlJc w:val="right"/>
      <w:pPr>
        <w:ind w:left="2084" w:hanging="180"/>
      </w:pPr>
      <w:rPr>
        <w:rFonts w:cs="Times New Roman"/>
      </w:rPr>
    </w:lvl>
    <w:lvl w:ilvl="3" w:tplc="FFFFFFFF" w:tentative="1">
      <w:start w:val="1"/>
      <w:numFmt w:val="decimal"/>
      <w:lvlText w:val="%4."/>
      <w:lvlJc w:val="left"/>
      <w:pPr>
        <w:ind w:left="2804" w:hanging="360"/>
      </w:pPr>
      <w:rPr>
        <w:rFonts w:cs="Times New Roman"/>
      </w:rPr>
    </w:lvl>
    <w:lvl w:ilvl="4" w:tplc="FFFFFFFF" w:tentative="1">
      <w:start w:val="1"/>
      <w:numFmt w:val="lowerLetter"/>
      <w:lvlText w:val="%5."/>
      <w:lvlJc w:val="left"/>
      <w:pPr>
        <w:ind w:left="3524" w:hanging="360"/>
      </w:pPr>
      <w:rPr>
        <w:rFonts w:cs="Times New Roman"/>
      </w:rPr>
    </w:lvl>
    <w:lvl w:ilvl="5" w:tplc="FFFFFFFF" w:tentative="1">
      <w:start w:val="1"/>
      <w:numFmt w:val="lowerRoman"/>
      <w:lvlText w:val="%6."/>
      <w:lvlJc w:val="right"/>
      <w:pPr>
        <w:ind w:left="4244" w:hanging="180"/>
      </w:pPr>
      <w:rPr>
        <w:rFonts w:cs="Times New Roman"/>
      </w:rPr>
    </w:lvl>
    <w:lvl w:ilvl="6" w:tplc="FFFFFFFF" w:tentative="1">
      <w:start w:val="1"/>
      <w:numFmt w:val="decimal"/>
      <w:lvlText w:val="%7."/>
      <w:lvlJc w:val="left"/>
      <w:pPr>
        <w:ind w:left="4964" w:hanging="360"/>
      </w:pPr>
      <w:rPr>
        <w:rFonts w:cs="Times New Roman"/>
      </w:rPr>
    </w:lvl>
    <w:lvl w:ilvl="7" w:tplc="FFFFFFFF" w:tentative="1">
      <w:start w:val="1"/>
      <w:numFmt w:val="lowerLetter"/>
      <w:lvlText w:val="%8."/>
      <w:lvlJc w:val="left"/>
      <w:pPr>
        <w:ind w:left="5684" w:hanging="360"/>
      </w:pPr>
      <w:rPr>
        <w:rFonts w:cs="Times New Roman"/>
      </w:rPr>
    </w:lvl>
    <w:lvl w:ilvl="8" w:tplc="FFFFFFFF" w:tentative="1">
      <w:start w:val="1"/>
      <w:numFmt w:val="lowerRoman"/>
      <w:lvlText w:val="%9."/>
      <w:lvlJc w:val="right"/>
      <w:pPr>
        <w:ind w:left="6404" w:hanging="180"/>
      </w:pPr>
      <w:rPr>
        <w:rFonts w:cs="Times New Roman"/>
      </w:rPr>
    </w:lvl>
  </w:abstractNum>
  <w:abstractNum w:abstractNumId="1">
    <w:nsid w:val="02F06365"/>
    <w:multiLevelType w:val="hybridMultilevel"/>
    <w:tmpl w:val="A6DE0EFC"/>
    <w:lvl w:ilvl="0" w:tplc="C5F61B68">
      <w:numFmt w:val="bullet"/>
      <w:lvlText w:val="-"/>
      <w:lvlJc w:val="left"/>
      <w:pPr>
        <w:tabs>
          <w:tab w:val="num" w:pos="1620"/>
        </w:tabs>
        <w:ind w:left="1620" w:hanging="900"/>
      </w:pPr>
      <w:rPr>
        <w:rFonts w:ascii="Times New Roman" w:eastAsia="Calibri" w:hAnsi="Times New Roman" w:cs="Times New Roman" w:hint="default"/>
        <w:color w:val="auto"/>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
    <w:nsid w:val="09117875"/>
    <w:multiLevelType w:val="hybridMultilevel"/>
    <w:tmpl w:val="FC10B08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09E12E05"/>
    <w:multiLevelType w:val="hybridMultilevel"/>
    <w:tmpl w:val="5DDA0168"/>
    <w:lvl w:ilvl="0" w:tplc="F326A12E">
      <w:start w:val="10"/>
      <w:numFmt w:val="bullet"/>
      <w:lvlText w:val="-"/>
      <w:lvlJc w:val="left"/>
      <w:pPr>
        <w:ind w:left="644" w:hanging="360"/>
      </w:pPr>
      <w:rPr>
        <w:rFonts w:ascii="Times New Roman" w:eastAsia="Times New Roman" w:hAnsi="Times New Roman" w:hint="default"/>
      </w:rPr>
    </w:lvl>
    <w:lvl w:ilvl="1" w:tplc="04020019" w:tentative="1">
      <w:start w:val="1"/>
      <w:numFmt w:val="bullet"/>
      <w:lvlText w:val="o"/>
      <w:lvlJc w:val="left"/>
      <w:pPr>
        <w:ind w:left="1364" w:hanging="360"/>
      </w:pPr>
      <w:rPr>
        <w:rFonts w:ascii="Courier New" w:hAnsi="Courier New" w:hint="default"/>
      </w:rPr>
    </w:lvl>
    <w:lvl w:ilvl="2" w:tplc="0402001B" w:tentative="1">
      <w:start w:val="1"/>
      <w:numFmt w:val="bullet"/>
      <w:lvlText w:val=""/>
      <w:lvlJc w:val="left"/>
      <w:pPr>
        <w:ind w:left="2084" w:hanging="360"/>
      </w:pPr>
      <w:rPr>
        <w:rFonts w:ascii="Wingdings" w:hAnsi="Wingdings" w:hint="default"/>
      </w:rPr>
    </w:lvl>
    <w:lvl w:ilvl="3" w:tplc="0402000F" w:tentative="1">
      <w:start w:val="1"/>
      <w:numFmt w:val="bullet"/>
      <w:lvlText w:val=""/>
      <w:lvlJc w:val="left"/>
      <w:pPr>
        <w:ind w:left="2804" w:hanging="360"/>
      </w:pPr>
      <w:rPr>
        <w:rFonts w:ascii="Symbol" w:hAnsi="Symbol" w:hint="default"/>
      </w:rPr>
    </w:lvl>
    <w:lvl w:ilvl="4" w:tplc="04020019" w:tentative="1">
      <w:start w:val="1"/>
      <w:numFmt w:val="bullet"/>
      <w:lvlText w:val="o"/>
      <w:lvlJc w:val="left"/>
      <w:pPr>
        <w:ind w:left="3524" w:hanging="360"/>
      </w:pPr>
      <w:rPr>
        <w:rFonts w:ascii="Courier New" w:hAnsi="Courier New" w:hint="default"/>
      </w:rPr>
    </w:lvl>
    <w:lvl w:ilvl="5" w:tplc="0402001B" w:tentative="1">
      <w:start w:val="1"/>
      <w:numFmt w:val="bullet"/>
      <w:lvlText w:val=""/>
      <w:lvlJc w:val="left"/>
      <w:pPr>
        <w:ind w:left="4244" w:hanging="360"/>
      </w:pPr>
      <w:rPr>
        <w:rFonts w:ascii="Wingdings" w:hAnsi="Wingdings" w:hint="default"/>
      </w:rPr>
    </w:lvl>
    <w:lvl w:ilvl="6" w:tplc="0402000F" w:tentative="1">
      <w:start w:val="1"/>
      <w:numFmt w:val="bullet"/>
      <w:lvlText w:val=""/>
      <w:lvlJc w:val="left"/>
      <w:pPr>
        <w:ind w:left="4964" w:hanging="360"/>
      </w:pPr>
      <w:rPr>
        <w:rFonts w:ascii="Symbol" w:hAnsi="Symbol" w:hint="default"/>
      </w:rPr>
    </w:lvl>
    <w:lvl w:ilvl="7" w:tplc="04020019" w:tentative="1">
      <w:start w:val="1"/>
      <w:numFmt w:val="bullet"/>
      <w:lvlText w:val="o"/>
      <w:lvlJc w:val="left"/>
      <w:pPr>
        <w:ind w:left="5684" w:hanging="360"/>
      </w:pPr>
      <w:rPr>
        <w:rFonts w:ascii="Courier New" w:hAnsi="Courier New" w:hint="default"/>
      </w:rPr>
    </w:lvl>
    <w:lvl w:ilvl="8" w:tplc="0402001B" w:tentative="1">
      <w:start w:val="1"/>
      <w:numFmt w:val="bullet"/>
      <w:lvlText w:val=""/>
      <w:lvlJc w:val="left"/>
      <w:pPr>
        <w:ind w:left="6404" w:hanging="360"/>
      </w:pPr>
      <w:rPr>
        <w:rFonts w:ascii="Wingdings" w:hAnsi="Wingdings" w:hint="default"/>
      </w:rPr>
    </w:lvl>
  </w:abstractNum>
  <w:abstractNum w:abstractNumId="4">
    <w:nsid w:val="0B602450"/>
    <w:multiLevelType w:val="hybridMultilevel"/>
    <w:tmpl w:val="AB4CF4CC"/>
    <w:lvl w:ilvl="0" w:tplc="E918CDD8">
      <w:start w:val="1"/>
      <w:numFmt w:val="decimal"/>
      <w:lvlText w:val="%1."/>
      <w:lvlJc w:val="left"/>
      <w:pPr>
        <w:ind w:left="809" w:hanging="339"/>
      </w:pPr>
      <w:rPr>
        <w:rFonts w:ascii="Times New Roman" w:eastAsia="Times New Roman" w:hAnsi="Times New Roman" w:cs="Times New Roman" w:hint="default"/>
        <w:b/>
        <w:bCs/>
        <w:w w:val="101"/>
        <w:sz w:val="26"/>
        <w:szCs w:val="26"/>
      </w:rPr>
    </w:lvl>
    <w:lvl w:ilvl="1" w:tplc="67F4532E">
      <w:numFmt w:val="bullet"/>
      <w:lvlText w:val=""/>
      <w:lvlJc w:val="left"/>
      <w:pPr>
        <w:ind w:left="132" w:hanging="255"/>
      </w:pPr>
      <w:rPr>
        <w:rFonts w:ascii="Symbol" w:eastAsia="Times New Roman" w:hAnsi="Symbol" w:hint="default"/>
        <w:w w:val="101"/>
        <w:sz w:val="26"/>
      </w:rPr>
    </w:lvl>
    <w:lvl w:ilvl="2" w:tplc="80C8D9D2">
      <w:numFmt w:val="bullet"/>
      <w:lvlText w:val="•"/>
      <w:lvlJc w:val="left"/>
      <w:pPr>
        <w:ind w:left="1688" w:hanging="255"/>
      </w:pPr>
      <w:rPr>
        <w:rFonts w:hint="default"/>
      </w:rPr>
    </w:lvl>
    <w:lvl w:ilvl="3" w:tplc="C646DEAC">
      <w:numFmt w:val="bullet"/>
      <w:lvlText w:val="•"/>
      <w:lvlJc w:val="left"/>
      <w:pPr>
        <w:ind w:left="2577" w:hanging="255"/>
      </w:pPr>
      <w:rPr>
        <w:rFonts w:hint="default"/>
      </w:rPr>
    </w:lvl>
    <w:lvl w:ilvl="4" w:tplc="1508289E">
      <w:numFmt w:val="bullet"/>
      <w:lvlText w:val="•"/>
      <w:lvlJc w:val="left"/>
      <w:pPr>
        <w:ind w:left="3466" w:hanging="255"/>
      </w:pPr>
      <w:rPr>
        <w:rFonts w:hint="default"/>
      </w:rPr>
    </w:lvl>
    <w:lvl w:ilvl="5" w:tplc="8D987B12">
      <w:numFmt w:val="bullet"/>
      <w:lvlText w:val="•"/>
      <w:lvlJc w:val="left"/>
      <w:pPr>
        <w:ind w:left="4355" w:hanging="255"/>
      </w:pPr>
      <w:rPr>
        <w:rFonts w:hint="default"/>
      </w:rPr>
    </w:lvl>
    <w:lvl w:ilvl="6" w:tplc="E056EA02">
      <w:numFmt w:val="bullet"/>
      <w:lvlText w:val="•"/>
      <w:lvlJc w:val="left"/>
      <w:pPr>
        <w:ind w:left="5244" w:hanging="255"/>
      </w:pPr>
      <w:rPr>
        <w:rFonts w:hint="default"/>
      </w:rPr>
    </w:lvl>
    <w:lvl w:ilvl="7" w:tplc="FD08B814">
      <w:numFmt w:val="bullet"/>
      <w:lvlText w:val="•"/>
      <w:lvlJc w:val="left"/>
      <w:pPr>
        <w:ind w:left="6133" w:hanging="255"/>
      </w:pPr>
      <w:rPr>
        <w:rFonts w:hint="default"/>
      </w:rPr>
    </w:lvl>
    <w:lvl w:ilvl="8" w:tplc="8C2E2744">
      <w:numFmt w:val="bullet"/>
      <w:lvlText w:val="•"/>
      <w:lvlJc w:val="left"/>
      <w:pPr>
        <w:ind w:left="7022" w:hanging="255"/>
      </w:pPr>
      <w:rPr>
        <w:rFonts w:hint="default"/>
      </w:rPr>
    </w:lvl>
  </w:abstractNum>
  <w:abstractNum w:abstractNumId="5">
    <w:nsid w:val="0D85504A"/>
    <w:multiLevelType w:val="hybridMultilevel"/>
    <w:tmpl w:val="C3DED56C"/>
    <w:lvl w:ilvl="0" w:tplc="291A56C0">
      <w:start w:val="10"/>
      <w:numFmt w:val="bullet"/>
      <w:lvlText w:val="-"/>
      <w:lvlJc w:val="left"/>
      <w:pPr>
        <w:ind w:left="644" w:hanging="360"/>
      </w:pPr>
      <w:rPr>
        <w:rFonts w:ascii="Times New Roman" w:eastAsia="Times New Roman" w:hAnsi="Times New Roman" w:hint="default"/>
      </w:rPr>
    </w:lvl>
    <w:lvl w:ilvl="1" w:tplc="04020003" w:tentative="1">
      <w:start w:val="1"/>
      <w:numFmt w:val="bullet"/>
      <w:lvlText w:val="o"/>
      <w:lvlJc w:val="left"/>
      <w:pPr>
        <w:ind w:left="1364" w:hanging="360"/>
      </w:pPr>
      <w:rPr>
        <w:rFonts w:ascii="Courier New" w:hAnsi="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6">
    <w:nsid w:val="23DC616E"/>
    <w:multiLevelType w:val="hybridMultilevel"/>
    <w:tmpl w:val="D3668914"/>
    <w:lvl w:ilvl="0" w:tplc="E0A6D696">
      <w:start w:val="2"/>
      <w:numFmt w:val="decimal"/>
      <w:lvlText w:val="%1."/>
      <w:lvlJc w:val="left"/>
      <w:pPr>
        <w:tabs>
          <w:tab w:val="num" w:pos="1890"/>
        </w:tabs>
        <w:ind w:left="1890" w:hanging="450"/>
      </w:pPr>
      <w:rPr>
        <w:rFonts w:hint="default"/>
      </w:rPr>
    </w:lvl>
    <w:lvl w:ilvl="1" w:tplc="04020003" w:tentative="1">
      <w:start w:val="1"/>
      <w:numFmt w:val="lowerLetter"/>
      <w:lvlText w:val="%2."/>
      <w:lvlJc w:val="left"/>
      <w:pPr>
        <w:tabs>
          <w:tab w:val="num" w:pos="2520"/>
        </w:tabs>
        <w:ind w:left="2520" w:hanging="360"/>
      </w:pPr>
    </w:lvl>
    <w:lvl w:ilvl="2" w:tplc="04020005" w:tentative="1">
      <w:start w:val="1"/>
      <w:numFmt w:val="lowerRoman"/>
      <w:lvlText w:val="%3."/>
      <w:lvlJc w:val="right"/>
      <w:pPr>
        <w:tabs>
          <w:tab w:val="num" w:pos="3240"/>
        </w:tabs>
        <w:ind w:left="3240" w:hanging="180"/>
      </w:pPr>
    </w:lvl>
    <w:lvl w:ilvl="3" w:tplc="04020001" w:tentative="1">
      <w:start w:val="1"/>
      <w:numFmt w:val="decimal"/>
      <w:lvlText w:val="%4."/>
      <w:lvlJc w:val="left"/>
      <w:pPr>
        <w:tabs>
          <w:tab w:val="num" w:pos="3960"/>
        </w:tabs>
        <w:ind w:left="3960" w:hanging="360"/>
      </w:pPr>
    </w:lvl>
    <w:lvl w:ilvl="4" w:tplc="04020003" w:tentative="1">
      <w:start w:val="1"/>
      <w:numFmt w:val="lowerLetter"/>
      <w:lvlText w:val="%5."/>
      <w:lvlJc w:val="left"/>
      <w:pPr>
        <w:tabs>
          <w:tab w:val="num" w:pos="4680"/>
        </w:tabs>
        <w:ind w:left="4680" w:hanging="360"/>
      </w:pPr>
    </w:lvl>
    <w:lvl w:ilvl="5" w:tplc="04020005" w:tentative="1">
      <w:start w:val="1"/>
      <w:numFmt w:val="lowerRoman"/>
      <w:lvlText w:val="%6."/>
      <w:lvlJc w:val="right"/>
      <w:pPr>
        <w:tabs>
          <w:tab w:val="num" w:pos="5400"/>
        </w:tabs>
        <w:ind w:left="5400" w:hanging="180"/>
      </w:pPr>
    </w:lvl>
    <w:lvl w:ilvl="6" w:tplc="04020001" w:tentative="1">
      <w:start w:val="1"/>
      <w:numFmt w:val="decimal"/>
      <w:lvlText w:val="%7."/>
      <w:lvlJc w:val="left"/>
      <w:pPr>
        <w:tabs>
          <w:tab w:val="num" w:pos="6120"/>
        </w:tabs>
        <w:ind w:left="6120" w:hanging="360"/>
      </w:pPr>
    </w:lvl>
    <w:lvl w:ilvl="7" w:tplc="04020003" w:tentative="1">
      <w:start w:val="1"/>
      <w:numFmt w:val="lowerLetter"/>
      <w:lvlText w:val="%8."/>
      <w:lvlJc w:val="left"/>
      <w:pPr>
        <w:tabs>
          <w:tab w:val="num" w:pos="6840"/>
        </w:tabs>
        <w:ind w:left="6840" w:hanging="360"/>
      </w:pPr>
    </w:lvl>
    <w:lvl w:ilvl="8" w:tplc="04020005" w:tentative="1">
      <w:start w:val="1"/>
      <w:numFmt w:val="lowerRoman"/>
      <w:lvlText w:val="%9."/>
      <w:lvlJc w:val="right"/>
      <w:pPr>
        <w:tabs>
          <w:tab w:val="num" w:pos="7560"/>
        </w:tabs>
        <w:ind w:left="7560" w:hanging="180"/>
      </w:pPr>
    </w:lvl>
  </w:abstractNum>
  <w:abstractNum w:abstractNumId="7">
    <w:nsid w:val="267520B2"/>
    <w:multiLevelType w:val="hybridMultilevel"/>
    <w:tmpl w:val="2AB4B478"/>
    <w:lvl w:ilvl="0" w:tplc="97D8B94A">
      <w:start w:val="1"/>
      <w:numFmt w:val="decimal"/>
      <w:lvlText w:val="%1."/>
      <w:lvlJc w:val="left"/>
      <w:pPr>
        <w:tabs>
          <w:tab w:val="num" w:pos="1440"/>
        </w:tabs>
        <w:ind w:left="1440" w:hanging="360"/>
      </w:p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8">
    <w:nsid w:val="2B551FD3"/>
    <w:multiLevelType w:val="hybridMultilevel"/>
    <w:tmpl w:val="FFA40490"/>
    <w:lvl w:ilvl="0" w:tplc="0402000F">
      <w:start w:val="5"/>
      <w:numFmt w:val="bullet"/>
      <w:lvlText w:val="-"/>
      <w:lvlJc w:val="left"/>
      <w:pPr>
        <w:ind w:left="1080" w:hanging="360"/>
      </w:pPr>
      <w:rPr>
        <w:rFonts w:ascii="Times New Roman" w:eastAsia="Calibri" w:hAnsi="Times New Roman" w:cs="Times New Roman" w:hint="default"/>
      </w:rPr>
    </w:lvl>
    <w:lvl w:ilvl="1" w:tplc="04020019" w:tentative="1">
      <w:start w:val="1"/>
      <w:numFmt w:val="bullet"/>
      <w:lvlText w:val="o"/>
      <w:lvlJc w:val="left"/>
      <w:pPr>
        <w:ind w:left="1800" w:hanging="360"/>
      </w:pPr>
      <w:rPr>
        <w:rFonts w:ascii="Courier New" w:hAnsi="Courier New" w:cs="Courier New" w:hint="default"/>
      </w:rPr>
    </w:lvl>
    <w:lvl w:ilvl="2" w:tplc="0402001B" w:tentative="1">
      <w:start w:val="1"/>
      <w:numFmt w:val="bullet"/>
      <w:lvlText w:val=""/>
      <w:lvlJc w:val="left"/>
      <w:pPr>
        <w:ind w:left="2520" w:hanging="360"/>
      </w:pPr>
      <w:rPr>
        <w:rFonts w:ascii="Wingdings" w:hAnsi="Wingdings" w:hint="default"/>
      </w:rPr>
    </w:lvl>
    <w:lvl w:ilvl="3" w:tplc="0402000F" w:tentative="1">
      <w:start w:val="1"/>
      <w:numFmt w:val="bullet"/>
      <w:lvlText w:val=""/>
      <w:lvlJc w:val="left"/>
      <w:pPr>
        <w:ind w:left="3240" w:hanging="360"/>
      </w:pPr>
      <w:rPr>
        <w:rFonts w:ascii="Symbol" w:hAnsi="Symbol" w:hint="default"/>
      </w:rPr>
    </w:lvl>
    <w:lvl w:ilvl="4" w:tplc="04020019" w:tentative="1">
      <w:start w:val="1"/>
      <w:numFmt w:val="bullet"/>
      <w:lvlText w:val="o"/>
      <w:lvlJc w:val="left"/>
      <w:pPr>
        <w:ind w:left="3960" w:hanging="360"/>
      </w:pPr>
      <w:rPr>
        <w:rFonts w:ascii="Courier New" w:hAnsi="Courier New" w:cs="Courier New" w:hint="default"/>
      </w:rPr>
    </w:lvl>
    <w:lvl w:ilvl="5" w:tplc="0402001B" w:tentative="1">
      <w:start w:val="1"/>
      <w:numFmt w:val="bullet"/>
      <w:lvlText w:val=""/>
      <w:lvlJc w:val="left"/>
      <w:pPr>
        <w:ind w:left="4680" w:hanging="360"/>
      </w:pPr>
      <w:rPr>
        <w:rFonts w:ascii="Wingdings" w:hAnsi="Wingdings" w:hint="default"/>
      </w:rPr>
    </w:lvl>
    <w:lvl w:ilvl="6" w:tplc="0402000F" w:tentative="1">
      <w:start w:val="1"/>
      <w:numFmt w:val="bullet"/>
      <w:lvlText w:val=""/>
      <w:lvlJc w:val="left"/>
      <w:pPr>
        <w:ind w:left="5400" w:hanging="360"/>
      </w:pPr>
      <w:rPr>
        <w:rFonts w:ascii="Symbol" w:hAnsi="Symbol" w:hint="default"/>
      </w:rPr>
    </w:lvl>
    <w:lvl w:ilvl="7" w:tplc="04020019" w:tentative="1">
      <w:start w:val="1"/>
      <w:numFmt w:val="bullet"/>
      <w:lvlText w:val="o"/>
      <w:lvlJc w:val="left"/>
      <w:pPr>
        <w:ind w:left="6120" w:hanging="360"/>
      </w:pPr>
      <w:rPr>
        <w:rFonts w:ascii="Courier New" w:hAnsi="Courier New" w:cs="Courier New" w:hint="default"/>
      </w:rPr>
    </w:lvl>
    <w:lvl w:ilvl="8" w:tplc="0402001B" w:tentative="1">
      <w:start w:val="1"/>
      <w:numFmt w:val="bullet"/>
      <w:lvlText w:val=""/>
      <w:lvlJc w:val="left"/>
      <w:pPr>
        <w:ind w:left="6840" w:hanging="360"/>
      </w:pPr>
      <w:rPr>
        <w:rFonts w:ascii="Wingdings" w:hAnsi="Wingdings" w:hint="default"/>
      </w:rPr>
    </w:lvl>
  </w:abstractNum>
  <w:abstractNum w:abstractNumId="9">
    <w:nsid w:val="345F51DD"/>
    <w:multiLevelType w:val="hybridMultilevel"/>
    <w:tmpl w:val="A9DE2768"/>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38B5350F"/>
    <w:multiLevelType w:val="hybridMultilevel"/>
    <w:tmpl w:val="CBB2E5FA"/>
    <w:lvl w:ilvl="0" w:tplc="458A23FC">
      <w:start w:val="1"/>
      <w:numFmt w:val="decimal"/>
      <w:lvlText w:val="%1."/>
      <w:lvlJc w:val="left"/>
      <w:pPr>
        <w:tabs>
          <w:tab w:val="num" w:pos="1800"/>
        </w:tabs>
        <w:ind w:left="1800" w:hanging="360"/>
      </w:pPr>
      <w:rPr>
        <w:rFonts w:hint="default"/>
      </w:rPr>
    </w:lvl>
    <w:lvl w:ilvl="1" w:tplc="04090003" w:tentative="1">
      <w:start w:val="1"/>
      <w:numFmt w:val="lowerLetter"/>
      <w:lvlText w:val="%2."/>
      <w:lvlJc w:val="left"/>
      <w:pPr>
        <w:tabs>
          <w:tab w:val="num" w:pos="2520"/>
        </w:tabs>
        <w:ind w:left="2520" w:hanging="360"/>
      </w:pPr>
    </w:lvl>
    <w:lvl w:ilvl="2" w:tplc="04090005" w:tentative="1">
      <w:start w:val="1"/>
      <w:numFmt w:val="lowerRoman"/>
      <w:lvlText w:val="%3."/>
      <w:lvlJc w:val="right"/>
      <w:pPr>
        <w:tabs>
          <w:tab w:val="num" w:pos="3240"/>
        </w:tabs>
        <w:ind w:left="3240" w:hanging="180"/>
      </w:pPr>
    </w:lvl>
    <w:lvl w:ilvl="3" w:tplc="04090001" w:tentative="1">
      <w:start w:val="1"/>
      <w:numFmt w:val="decimal"/>
      <w:lvlText w:val="%4."/>
      <w:lvlJc w:val="left"/>
      <w:pPr>
        <w:tabs>
          <w:tab w:val="num" w:pos="3960"/>
        </w:tabs>
        <w:ind w:left="3960" w:hanging="360"/>
      </w:pPr>
    </w:lvl>
    <w:lvl w:ilvl="4" w:tplc="04090003" w:tentative="1">
      <w:start w:val="1"/>
      <w:numFmt w:val="lowerLetter"/>
      <w:lvlText w:val="%5."/>
      <w:lvlJc w:val="left"/>
      <w:pPr>
        <w:tabs>
          <w:tab w:val="num" w:pos="4680"/>
        </w:tabs>
        <w:ind w:left="4680" w:hanging="360"/>
      </w:pPr>
    </w:lvl>
    <w:lvl w:ilvl="5" w:tplc="04090005" w:tentative="1">
      <w:start w:val="1"/>
      <w:numFmt w:val="lowerRoman"/>
      <w:lvlText w:val="%6."/>
      <w:lvlJc w:val="right"/>
      <w:pPr>
        <w:tabs>
          <w:tab w:val="num" w:pos="5400"/>
        </w:tabs>
        <w:ind w:left="5400" w:hanging="180"/>
      </w:pPr>
    </w:lvl>
    <w:lvl w:ilvl="6" w:tplc="04090001" w:tentative="1">
      <w:start w:val="1"/>
      <w:numFmt w:val="decimal"/>
      <w:lvlText w:val="%7."/>
      <w:lvlJc w:val="left"/>
      <w:pPr>
        <w:tabs>
          <w:tab w:val="num" w:pos="6120"/>
        </w:tabs>
        <w:ind w:left="6120" w:hanging="360"/>
      </w:pPr>
    </w:lvl>
    <w:lvl w:ilvl="7" w:tplc="04090003" w:tentative="1">
      <w:start w:val="1"/>
      <w:numFmt w:val="lowerLetter"/>
      <w:lvlText w:val="%8."/>
      <w:lvlJc w:val="left"/>
      <w:pPr>
        <w:tabs>
          <w:tab w:val="num" w:pos="6840"/>
        </w:tabs>
        <w:ind w:left="6840" w:hanging="360"/>
      </w:pPr>
    </w:lvl>
    <w:lvl w:ilvl="8" w:tplc="04090005" w:tentative="1">
      <w:start w:val="1"/>
      <w:numFmt w:val="lowerRoman"/>
      <w:lvlText w:val="%9."/>
      <w:lvlJc w:val="right"/>
      <w:pPr>
        <w:tabs>
          <w:tab w:val="num" w:pos="7560"/>
        </w:tabs>
        <w:ind w:left="7560" w:hanging="180"/>
      </w:pPr>
    </w:lvl>
  </w:abstractNum>
  <w:abstractNum w:abstractNumId="11">
    <w:nsid w:val="39C901C0"/>
    <w:multiLevelType w:val="hybridMultilevel"/>
    <w:tmpl w:val="007C17F0"/>
    <w:lvl w:ilvl="0" w:tplc="0FE638CA">
      <w:numFmt w:val="bullet"/>
      <w:lvlText w:val="-"/>
      <w:lvlJc w:val="left"/>
      <w:pPr>
        <w:tabs>
          <w:tab w:val="num" w:pos="644"/>
        </w:tabs>
        <w:ind w:left="644" w:hanging="360"/>
      </w:pPr>
      <w:rPr>
        <w:rFonts w:ascii="Times New Roman" w:eastAsia="Times New Roman" w:hAnsi="Times New Roman" w:cs="Times New Roman" w:hint="default"/>
      </w:rPr>
    </w:lvl>
    <w:lvl w:ilvl="1" w:tplc="04020003" w:tentative="1">
      <w:start w:val="1"/>
      <w:numFmt w:val="bullet"/>
      <w:lvlText w:val="o"/>
      <w:lvlJc w:val="left"/>
      <w:pPr>
        <w:tabs>
          <w:tab w:val="num" w:pos="1364"/>
        </w:tabs>
        <w:ind w:left="1364" w:hanging="360"/>
      </w:pPr>
      <w:rPr>
        <w:rFonts w:ascii="Courier New" w:hAnsi="Courier New" w:cs="Courier New" w:hint="default"/>
      </w:rPr>
    </w:lvl>
    <w:lvl w:ilvl="2" w:tplc="04020005" w:tentative="1">
      <w:start w:val="1"/>
      <w:numFmt w:val="bullet"/>
      <w:lvlText w:val=""/>
      <w:lvlJc w:val="left"/>
      <w:pPr>
        <w:tabs>
          <w:tab w:val="num" w:pos="2084"/>
        </w:tabs>
        <w:ind w:left="2084" w:hanging="360"/>
      </w:pPr>
      <w:rPr>
        <w:rFonts w:ascii="Wingdings" w:hAnsi="Wingdings" w:hint="default"/>
      </w:rPr>
    </w:lvl>
    <w:lvl w:ilvl="3" w:tplc="04020001" w:tentative="1">
      <w:start w:val="1"/>
      <w:numFmt w:val="bullet"/>
      <w:lvlText w:val=""/>
      <w:lvlJc w:val="left"/>
      <w:pPr>
        <w:tabs>
          <w:tab w:val="num" w:pos="2804"/>
        </w:tabs>
        <w:ind w:left="2804" w:hanging="360"/>
      </w:pPr>
      <w:rPr>
        <w:rFonts w:ascii="Symbol" w:hAnsi="Symbol" w:hint="default"/>
      </w:rPr>
    </w:lvl>
    <w:lvl w:ilvl="4" w:tplc="04020003" w:tentative="1">
      <w:start w:val="1"/>
      <w:numFmt w:val="bullet"/>
      <w:lvlText w:val="o"/>
      <w:lvlJc w:val="left"/>
      <w:pPr>
        <w:tabs>
          <w:tab w:val="num" w:pos="3524"/>
        </w:tabs>
        <w:ind w:left="3524" w:hanging="360"/>
      </w:pPr>
      <w:rPr>
        <w:rFonts w:ascii="Courier New" w:hAnsi="Courier New" w:cs="Courier New" w:hint="default"/>
      </w:rPr>
    </w:lvl>
    <w:lvl w:ilvl="5" w:tplc="04020005" w:tentative="1">
      <w:start w:val="1"/>
      <w:numFmt w:val="bullet"/>
      <w:lvlText w:val=""/>
      <w:lvlJc w:val="left"/>
      <w:pPr>
        <w:tabs>
          <w:tab w:val="num" w:pos="4244"/>
        </w:tabs>
        <w:ind w:left="4244" w:hanging="360"/>
      </w:pPr>
      <w:rPr>
        <w:rFonts w:ascii="Wingdings" w:hAnsi="Wingdings" w:hint="default"/>
      </w:rPr>
    </w:lvl>
    <w:lvl w:ilvl="6" w:tplc="04020001" w:tentative="1">
      <w:start w:val="1"/>
      <w:numFmt w:val="bullet"/>
      <w:lvlText w:val=""/>
      <w:lvlJc w:val="left"/>
      <w:pPr>
        <w:tabs>
          <w:tab w:val="num" w:pos="4964"/>
        </w:tabs>
        <w:ind w:left="4964" w:hanging="360"/>
      </w:pPr>
      <w:rPr>
        <w:rFonts w:ascii="Symbol" w:hAnsi="Symbol" w:hint="default"/>
      </w:rPr>
    </w:lvl>
    <w:lvl w:ilvl="7" w:tplc="04020003" w:tentative="1">
      <w:start w:val="1"/>
      <w:numFmt w:val="bullet"/>
      <w:lvlText w:val="o"/>
      <w:lvlJc w:val="left"/>
      <w:pPr>
        <w:tabs>
          <w:tab w:val="num" w:pos="5684"/>
        </w:tabs>
        <w:ind w:left="5684" w:hanging="360"/>
      </w:pPr>
      <w:rPr>
        <w:rFonts w:ascii="Courier New" w:hAnsi="Courier New" w:cs="Courier New" w:hint="default"/>
      </w:rPr>
    </w:lvl>
    <w:lvl w:ilvl="8" w:tplc="04020005" w:tentative="1">
      <w:start w:val="1"/>
      <w:numFmt w:val="bullet"/>
      <w:lvlText w:val=""/>
      <w:lvlJc w:val="left"/>
      <w:pPr>
        <w:tabs>
          <w:tab w:val="num" w:pos="6404"/>
        </w:tabs>
        <w:ind w:left="6404" w:hanging="360"/>
      </w:pPr>
      <w:rPr>
        <w:rFonts w:ascii="Wingdings" w:hAnsi="Wingdings" w:hint="default"/>
      </w:rPr>
    </w:lvl>
  </w:abstractNum>
  <w:abstractNum w:abstractNumId="12">
    <w:nsid w:val="418C5641"/>
    <w:multiLevelType w:val="hybridMultilevel"/>
    <w:tmpl w:val="973A1D06"/>
    <w:lvl w:ilvl="0" w:tplc="3CBC6492">
      <w:start w:val="5"/>
      <w:numFmt w:val="bullet"/>
      <w:lvlText w:val="-"/>
      <w:lvlJc w:val="left"/>
      <w:pPr>
        <w:ind w:left="1080" w:hanging="360"/>
      </w:pPr>
      <w:rPr>
        <w:rFonts w:ascii="Times New Roman" w:eastAsia="Calibri" w:hAnsi="Times New Roman" w:cs="Times New Roman" w:hint="default"/>
      </w:rPr>
    </w:lvl>
    <w:lvl w:ilvl="1" w:tplc="04020019" w:tentative="1">
      <w:start w:val="1"/>
      <w:numFmt w:val="bullet"/>
      <w:lvlText w:val="o"/>
      <w:lvlJc w:val="left"/>
      <w:pPr>
        <w:ind w:left="1800" w:hanging="360"/>
      </w:pPr>
      <w:rPr>
        <w:rFonts w:ascii="Courier New" w:hAnsi="Courier New" w:cs="Courier New" w:hint="default"/>
      </w:rPr>
    </w:lvl>
    <w:lvl w:ilvl="2" w:tplc="0402001B" w:tentative="1">
      <w:start w:val="1"/>
      <w:numFmt w:val="bullet"/>
      <w:lvlText w:val=""/>
      <w:lvlJc w:val="left"/>
      <w:pPr>
        <w:ind w:left="2520" w:hanging="360"/>
      </w:pPr>
      <w:rPr>
        <w:rFonts w:ascii="Wingdings" w:hAnsi="Wingdings" w:hint="default"/>
      </w:rPr>
    </w:lvl>
    <w:lvl w:ilvl="3" w:tplc="0402000F" w:tentative="1">
      <w:start w:val="1"/>
      <w:numFmt w:val="bullet"/>
      <w:lvlText w:val=""/>
      <w:lvlJc w:val="left"/>
      <w:pPr>
        <w:ind w:left="3240" w:hanging="360"/>
      </w:pPr>
      <w:rPr>
        <w:rFonts w:ascii="Symbol" w:hAnsi="Symbol" w:hint="default"/>
      </w:rPr>
    </w:lvl>
    <w:lvl w:ilvl="4" w:tplc="04020019" w:tentative="1">
      <w:start w:val="1"/>
      <w:numFmt w:val="bullet"/>
      <w:lvlText w:val="o"/>
      <w:lvlJc w:val="left"/>
      <w:pPr>
        <w:ind w:left="3960" w:hanging="360"/>
      </w:pPr>
      <w:rPr>
        <w:rFonts w:ascii="Courier New" w:hAnsi="Courier New" w:cs="Courier New" w:hint="default"/>
      </w:rPr>
    </w:lvl>
    <w:lvl w:ilvl="5" w:tplc="0402001B" w:tentative="1">
      <w:start w:val="1"/>
      <w:numFmt w:val="bullet"/>
      <w:lvlText w:val=""/>
      <w:lvlJc w:val="left"/>
      <w:pPr>
        <w:ind w:left="4680" w:hanging="360"/>
      </w:pPr>
      <w:rPr>
        <w:rFonts w:ascii="Wingdings" w:hAnsi="Wingdings" w:hint="default"/>
      </w:rPr>
    </w:lvl>
    <w:lvl w:ilvl="6" w:tplc="0402000F" w:tentative="1">
      <w:start w:val="1"/>
      <w:numFmt w:val="bullet"/>
      <w:lvlText w:val=""/>
      <w:lvlJc w:val="left"/>
      <w:pPr>
        <w:ind w:left="5400" w:hanging="360"/>
      </w:pPr>
      <w:rPr>
        <w:rFonts w:ascii="Symbol" w:hAnsi="Symbol" w:hint="default"/>
      </w:rPr>
    </w:lvl>
    <w:lvl w:ilvl="7" w:tplc="04020019" w:tentative="1">
      <w:start w:val="1"/>
      <w:numFmt w:val="bullet"/>
      <w:lvlText w:val="o"/>
      <w:lvlJc w:val="left"/>
      <w:pPr>
        <w:ind w:left="6120" w:hanging="360"/>
      </w:pPr>
      <w:rPr>
        <w:rFonts w:ascii="Courier New" w:hAnsi="Courier New" w:cs="Courier New" w:hint="default"/>
      </w:rPr>
    </w:lvl>
    <w:lvl w:ilvl="8" w:tplc="0402001B" w:tentative="1">
      <w:start w:val="1"/>
      <w:numFmt w:val="bullet"/>
      <w:lvlText w:val=""/>
      <w:lvlJc w:val="left"/>
      <w:pPr>
        <w:ind w:left="6840" w:hanging="360"/>
      </w:pPr>
      <w:rPr>
        <w:rFonts w:ascii="Wingdings" w:hAnsi="Wingdings" w:hint="default"/>
      </w:rPr>
    </w:lvl>
  </w:abstractNum>
  <w:abstractNum w:abstractNumId="13">
    <w:nsid w:val="48843682"/>
    <w:multiLevelType w:val="hybridMultilevel"/>
    <w:tmpl w:val="B7A23F10"/>
    <w:lvl w:ilvl="0" w:tplc="40C8A9A4">
      <w:start w:val="1"/>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4">
    <w:nsid w:val="4A031F30"/>
    <w:multiLevelType w:val="multilevel"/>
    <w:tmpl w:val="8E6AF76C"/>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53907F66"/>
    <w:multiLevelType w:val="hybridMultilevel"/>
    <w:tmpl w:val="8E6AF76C"/>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6">
    <w:nsid w:val="58B96723"/>
    <w:multiLevelType w:val="hybridMultilevel"/>
    <w:tmpl w:val="206E8CDA"/>
    <w:lvl w:ilvl="0" w:tplc="19646C72">
      <w:start w:val="1"/>
      <w:numFmt w:val="decimal"/>
      <w:lvlText w:val="%1."/>
      <w:lvlJc w:val="left"/>
      <w:pPr>
        <w:ind w:left="1195" w:hanging="264"/>
      </w:pPr>
      <w:rPr>
        <w:rFonts w:ascii="Times New Roman" w:eastAsia="Times New Roman" w:hAnsi="Times New Roman" w:cs="Times New Roman" w:hint="default"/>
        <w:spacing w:val="0"/>
        <w:w w:val="101"/>
        <w:sz w:val="26"/>
        <w:szCs w:val="26"/>
      </w:rPr>
    </w:lvl>
    <w:lvl w:ilvl="1" w:tplc="B9A8FF3C">
      <w:numFmt w:val="bullet"/>
      <w:lvlText w:val="•"/>
      <w:lvlJc w:val="left"/>
      <w:pPr>
        <w:ind w:left="1960" w:hanging="264"/>
      </w:pPr>
      <w:rPr>
        <w:rFonts w:hint="default"/>
      </w:rPr>
    </w:lvl>
    <w:lvl w:ilvl="2" w:tplc="5210C656">
      <w:numFmt w:val="bullet"/>
      <w:lvlText w:val="•"/>
      <w:lvlJc w:val="left"/>
      <w:pPr>
        <w:ind w:left="2720" w:hanging="264"/>
      </w:pPr>
      <w:rPr>
        <w:rFonts w:hint="default"/>
      </w:rPr>
    </w:lvl>
    <w:lvl w:ilvl="3" w:tplc="843A06DA">
      <w:numFmt w:val="bullet"/>
      <w:lvlText w:val="•"/>
      <w:lvlJc w:val="left"/>
      <w:pPr>
        <w:ind w:left="3480" w:hanging="264"/>
      </w:pPr>
      <w:rPr>
        <w:rFonts w:hint="default"/>
      </w:rPr>
    </w:lvl>
    <w:lvl w:ilvl="4" w:tplc="202E032C">
      <w:numFmt w:val="bullet"/>
      <w:lvlText w:val="•"/>
      <w:lvlJc w:val="left"/>
      <w:pPr>
        <w:ind w:left="4240" w:hanging="264"/>
      </w:pPr>
      <w:rPr>
        <w:rFonts w:hint="default"/>
      </w:rPr>
    </w:lvl>
    <w:lvl w:ilvl="5" w:tplc="0A3CDE38">
      <w:numFmt w:val="bullet"/>
      <w:lvlText w:val="•"/>
      <w:lvlJc w:val="left"/>
      <w:pPr>
        <w:ind w:left="5000" w:hanging="264"/>
      </w:pPr>
      <w:rPr>
        <w:rFonts w:hint="default"/>
      </w:rPr>
    </w:lvl>
    <w:lvl w:ilvl="6" w:tplc="AF224006">
      <w:numFmt w:val="bullet"/>
      <w:lvlText w:val="•"/>
      <w:lvlJc w:val="left"/>
      <w:pPr>
        <w:ind w:left="5760" w:hanging="264"/>
      </w:pPr>
      <w:rPr>
        <w:rFonts w:hint="default"/>
      </w:rPr>
    </w:lvl>
    <w:lvl w:ilvl="7" w:tplc="89ACF4DC">
      <w:numFmt w:val="bullet"/>
      <w:lvlText w:val="•"/>
      <w:lvlJc w:val="left"/>
      <w:pPr>
        <w:ind w:left="6520" w:hanging="264"/>
      </w:pPr>
      <w:rPr>
        <w:rFonts w:hint="default"/>
      </w:rPr>
    </w:lvl>
    <w:lvl w:ilvl="8" w:tplc="35E03B0E">
      <w:numFmt w:val="bullet"/>
      <w:lvlText w:val="•"/>
      <w:lvlJc w:val="left"/>
      <w:pPr>
        <w:ind w:left="7280" w:hanging="264"/>
      </w:pPr>
      <w:rPr>
        <w:rFonts w:hint="default"/>
      </w:rPr>
    </w:lvl>
  </w:abstractNum>
  <w:abstractNum w:abstractNumId="17">
    <w:nsid w:val="598B6A7B"/>
    <w:multiLevelType w:val="hybridMultilevel"/>
    <w:tmpl w:val="FAF2D68C"/>
    <w:lvl w:ilvl="0" w:tplc="B49412BA">
      <w:start w:val="1"/>
      <w:numFmt w:val="decimal"/>
      <w:lvlText w:val="%1."/>
      <w:lvlJc w:val="left"/>
      <w:pPr>
        <w:ind w:left="360" w:hanging="360"/>
      </w:pPr>
      <w:rPr>
        <w:rFonts w:cs="Times New Roman" w:hint="default"/>
      </w:rPr>
    </w:lvl>
    <w:lvl w:ilvl="1" w:tplc="04020019">
      <w:start w:val="1"/>
      <w:numFmt w:val="lowerLetter"/>
      <w:lvlText w:val="%2."/>
      <w:lvlJc w:val="left"/>
      <w:pPr>
        <w:ind w:left="1080" w:hanging="360"/>
      </w:pPr>
      <w:rPr>
        <w:rFonts w:cs="Times New Roman"/>
      </w:rPr>
    </w:lvl>
    <w:lvl w:ilvl="2" w:tplc="0402001B" w:tentative="1">
      <w:start w:val="1"/>
      <w:numFmt w:val="lowerRoman"/>
      <w:lvlText w:val="%3."/>
      <w:lvlJc w:val="right"/>
      <w:pPr>
        <w:ind w:left="1800" w:hanging="180"/>
      </w:pPr>
      <w:rPr>
        <w:rFonts w:cs="Times New Roman"/>
      </w:rPr>
    </w:lvl>
    <w:lvl w:ilvl="3" w:tplc="0402000F" w:tentative="1">
      <w:start w:val="1"/>
      <w:numFmt w:val="decimal"/>
      <w:lvlText w:val="%4."/>
      <w:lvlJc w:val="left"/>
      <w:pPr>
        <w:ind w:left="2520" w:hanging="360"/>
      </w:pPr>
      <w:rPr>
        <w:rFonts w:cs="Times New Roman"/>
      </w:rPr>
    </w:lvl>
    <w:lvl w:ilvl="4" w:tplc="04020019" w:tentative="1">
      <w:start w:val="1"/>
      <w:numFmt w:val="lowerLetter"/>
      <w:lvlText w:val="%5."/>
      <w:lvlJc w:val="left"/>
      <w:pPr>
        <w:ind w:left="3240" w:hanging="360"/>
      </w:pPr>
      <w:rPr>
        <w:rFonts w:cs="Times New Roman"/>
      </w:rPr>
    </w:lvl>
    <w:lvl w:ilvl="5" w:tplc="0402001B" w:tentative="1">
      <w:start w:val="1"/>
      <w:numFmt w:val="lowerRoman"/>
      <w:lvlText w:val="%6."/>
      <w:lvlJc w:val="right"/>
      <w:pPr>
        <w:ind w:left="3960" w:hanging="180"/>
      </w:pPr>
      <w:rPr>
        <w:rFonts w:cs="Times New Roman"/>
      </w:rPr>
    </w:lvl>
    <w:lvl w:ilvl="6" w:tplc="0402000F" w:tentative="1">
      <w:start w:val="1"/>
      <w:numFmt w:val="decimal"/>
      <w:lvlText w:val="%7."/>
      <w:lvlJc w:val="left"/>
      <w:pPr>
        <w:ind w:left="4680" w:hanging="360"/>
      </w:pPr>
      <w:rPr>
        <w:rFonts w:cs="Times New Roman"/>
      </w:rPr>
    </w:lvl>
    <w:lvl w:ilvl="7" w:tplc="04020019" w:tentative="1">
      <w:start w:val="1"/>
      <w:numFmt w:val="lowerLetter"/>
      <w:lvlText w:val="%8."/>
      <w:lvlJc w:val="left"/>
      <w:pPr>
        <w:ind w:left="5400" w:hanging="360"/>
      </w:pPr>
      <w:rPr>
        <w:rFonts w:cs="Times New Roman"/>
      </w:rPr>
    </w:lvl>
    <w:lvl w:ilvl="8" w:tplc="0402001B" w:tentative="1">
      <w:start w:val="1"/>
      <w:numFmt w:val="lowerRoman"/>
      <w:lvlText w:val="%9."/>
      <w:lvlJc w:val="right"/>
      <w:pPr>
        <w:ind w:left="6120" w:hanging="180"/>
      </w:pPr>
      <w:rPr>
        <w:rFonts w:cs="Times New Roman"/>
      </w:rPr>
    </w:lvl>
  </w:abstractNum>
  <w:abstractNum w:abstractNumId="18">
    <w:nsid w:val="5E9E3062"/>
    <w:multiLevelType w:val="hybridMultilevel"/>
    <w:tmpl w:val="DA44F05A"/>
    <w:lvl w:ilvl="0" w:tplc="1F64C922">
      <w:start w:val="1"/>
      <w:numFmt w:val="upperRoman"/>
      <w:lvlText w:val="%1."/>
      <w:lvlJc w:val="left"/>
      <w:pPr>
        <w:ind w:left="1132" w:hanging="720"/>
      </w:pPr>
      <w:rPr>
        <w:rFonts w:cs="Times New Roman" w:hint="default"/>
      </w:rPr>
    </w:lvl>
    <w:lvl w:ilvl="1" w:tplc="04090019" w:tentative="1">
      <w:start w:val="1"/>
      <w:numFmt w:val="lowerLetter"/>
      <w:lvlText w:val="%2."/>
      <w:lvlJc w:val="left"/>
      <w:pPr>
        <w:ind w:left="1492" w:hanging="360"/>
      </w:pPr>
      <w:rPr>
        <w:rFonts w:cs="Times New Roman"/>
      </w:rPr>
    </w:lvl>
    <w:lvl w:ilvl="2" w:tplc="0409001B" w:tentative="1">
      <w:start w:val="1"/>
      <w:numFmt w:val="lowerRoman"/>
      <w:lvlText w:val="%3."/>
      <w:lvlJc w:val="right"/>
      <w:pPr>
        <w:ind w:left="2212" w:hanging="180"/>
      </w:pPr>
      <w:rPr>
        <w:rFonts w:cs="Times New Roman"/>
      </w:rPr>
    </w:lvl>
    <w:lvl w:ilvl="3" w:tplc="0409000F" w:tentative="1">
      <w:start w:val="1"/>
      <w:numFmt w:val="decimal"/>
      <w:lvlText w:val="%4."/>
      <w:lvlJc w:val="left"/>
      <w:pPr>
        <w:ind w:left="2932" w:hanging="360"/>
      </w:pPr>
      <w:rPr>
        <w:rFonts w:cs="Times New Roman"/>
      </w:rPr>
    </w:lvl>
    <w:lvl w:ilvl="4" w:tplc="04090019" w:tentative="1">
      <w:start w:val="1"/>
      <w:numFmt w:val="lowerLetter"/>
      <w:lvlText w:val="%5."/>
      <w:lvlJc w:val="left"/>
      <w:pPr>
        <w:ind w:left="3652" w:hanging="360"/>
      </w:pPr>
      <w:rPr>
        <w:rFonts w:cs="Times New Roman"/>
      </w:rPr>
    </w:lvl>
    <w:lvl w:ilvl="5" w:tplc="0409001B" w:tentative="1">
      <w:start w:val="1"/>
      <w:numFmt w:val="lowerRoman"/>
      <w:lvlText w:val="%6."/>
      <w:lvlJc w:val="right"/>
      <w:pPr>
        <w:ind w:left="4372" w:hanging="180"/>
      </w:pPr>
      <w:rPr>
        <w:rFonts w:cs="Times New Roman"/>
      </w:rPr>
    </w:lvl>
    <w:lvl w:ilvl="6" w:tplc="0409000F" w:tentative="1">
      <w:start w:val="1"/>
      <w:numFmt w:val="decimal"/>
      <w:lvlText w:val="%7."/>
      <w:lvlJc w:val="left"/>
      <w:pPr>
        <w:ind w:left="5092" w:hanging="360"/>
      </w:pPr>
      <w:rPr>
        <w:rFonts w:cs="Times New Roman"/>
      </w:rPr>
    </w:lvl>
    <w:lvl w:ilvl="7" w:tplc="04090019" w:tentative="1">
      <w:start w:val="1"/>
      <w:numFmt w:val="lowerLetter"/>
      <w:lvlText w:val="%8."/>
      <w:lvlJc w:val="left"/>
      <w:pPr>
        <w:ind w:left="5812" w:hanging="360"/>
      </w:pPr>
      <w:rPr>
        <w:rFonts w:cs="Times New Roman"/>
      </w:rPr>
    </w:lvl>
    <w:lvl w:ilvl="8" w:tplc="0409001B" w:tentative="1">
      <w:start w:val="1"/>
      <w:numFmt w:val="lowerRoman"/>
      <w:lvlText w:val="%9."/>
      <w:lvlJc w:val="right"/>
      <w:pPr>
        <w:ind w:left="6532" w:hanging="180"/>
      </w:pPr>
      <w:rPr>
        <w:rFonts w:cs="Times New Roman"/>
      </w:rPr>
    </w:lvl>
  </w:abstractNum>
  <w:abstractNum w:abstractNumId="19">
    <w:nsid w:val="608E71FC"/>
    <w:multiLevelType w:val="hybridMultilevel"/>
    <w:tmpl w:val="1C16D646"/>
    <w:lvl w:ilvl="0" w:tplc="6622BF06">
      <w:start w:val="1"/>
      <w:numFmt w:val="bullet"/>
      <w:lvlText w:val=""/>
      <w:lvlJc w:val="left"/>
      <w:pPr>
        <w:tabs>
          <w:tab w:val="num" w:pos="644"/>
        </w:tabs>
        <w:ind w:left="644" w:hanging="360"/>
      </w:pPr>
      <w:rPr>
        <w:rFonts w:ascii="Symbol" w:hAnsi="Symbol" w:hint="default"/>
      </w:rPr>
    </w:lvl>
    <w:lvl w:ilvl="1" w:tplc="04020019" w:tentative="1">
      <w:start w:val="1"/>
      <w:numFmt w:val="lowerLetter"/>
      <w:lvlText w:val="%2."/>
      <w:lvlJc w:val="left"/>
      <w:pPr>
        <w:ind w:left="1364" w:hanging="360"/>
      </w:pPr>
      <w:rPr>
        <w:rFonts w:cs="Times New Roman"/>
      </w:rPr>
    </w:lvl>
    <w:lvl w:ilvl="2" w:tplc="0402001B" w:tentative="1">
      <w:start w:val="1"/>
      <w:numFmt w:val="lowerRoman"/>
      <w:lvlText w:val="%3."/>
      <w:lvlJc w:val="right"/>
      <w:pPr>
        <w:ind w:left="2084" w:hanging="180"/>
      </w:pPr>
      <w:rPr>
        <w:rFonts w:cs="Times New Roman"/>
      </w:rPr>
    </w:lvl>
    <w:lvl w:ilvl="3" w:tplc="0402000F" w:tentative="1">
      <w:start w:val="1"/>
      <w:numFmt w:val="decimal"/>
      <w:lvlText w:val="%4."/>
      <w:lvlJc w:val="left"/>
      <w:pPr>
        <w:ind w:left="2804" w:hanging="360"/>
      </w:pPr>
      <w:rPr>
        <w:rFonts w:cs="Times New Roman"/>
      </w:rPr>
    </w:lvl>
    <w:lvl w:ilvl="4" w:tplc="04020019" w:tentative="1">
      <w:start w:val="1"/>
      <w:numFmt w:val="lowerLetter"/>
      <w:lvlText w:val="%5."/>
      <w:lvlJc w:val="left"/>
      <w:pPr>
        <w:ind w:left="3524" w:hanging="360"/>
      </w:pPr>
      <w:rPr>
        <w:rFonts w:cs="Times New Roman"/>
      </w:rPr>
    </w:lvl>
    <w:lvl w:ilvl="5" w:tplc="0402001B" w:tentative="1">
      <w:start w:val="1"/>
      <w:numFmt w:val="lowerRoman"/>
      <w:lvlText w:val="%6."/>
      <w:lvlJc w:val="right"/>
      <w:pPr>
        <w:ind w:left="4244" w:hanging="180"/>
      </w:pPr>
      <w:rPr>
        <w:rFonts w:cs="Times New Roman"/>
      </w:rPr>
    </w:lvl>
    <w:lvl w:ilvl="6" w:tplc="0402000F" w:tentative="1">
      <w:start w:val="1"/>
      <w:numFmt w:val="decimal"/>
      <w:lvlText w:val="%7."/>
      <w:lvlJc w:val="left"/>
      <w:pPr>
        <w:ind w:left="4964" w:hanging="360"/>
      </w:pPr>
      <w:rPr>
        <w:rFonts w:cs="Times New Roman"/>
      </w:rPr>
    </w:lvl>
    <w:lvl w:ilvl="7" w:tplc="04020019" w:tentative="1">
      <w:start w:val="1"/>
      <w:numFmt w:val="lowerLetter"/>
      <w:lvlText w:val="%8."/>
      <w:lvlJc w:val="left"/>
      <w:pPr>
        <w:ind w:left="5684" w:hanging="360"/>
      </w:pPr>
      <w:rPr>
        <w:rFonts w:cs="Times New Roman"/>
      </w:rPr>
    </w:lvl>
    <w:lvl w:ilvl="8" w:tplc="0402001B" w:tentative="1">
      <w:start w:val="1"/>
      <w:numFmt w:val="lowerRoman"/>
      <w:lvlText w:val="%9."/>
      <w:lvlJc w:val="right"/>
      <w:pPr>
        <w:ind w:left="6404" w:hanging="180"/>
      </w:pPr>
      <w:rPr>
        <w:rFonts w:cs="Times New Roman"/>
      </w:rPr>
    </w:lvl>
  </w:abstractNum>
  <w:abstractNum w:abstractNumId="20">
    <w:nsid w:val="65623957"/>
    <w:multiLevelType w:val="hybridMultilevel"/>
    <w:tmpl w:val="DF3482F4"/>
    <w:lvl w:ilvl="0" w:tplc="0402000F">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1">
    <w:nsid w:val="6AE21E8D"/>
    <w:multiLevelType w:val="hybridMultilevel"/>
    <w:tmpl w:val="34D2BBBA"/>
    <w:lvl w:ilvl="0" w:tplc="B49412BA">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22">
    <w:nsid w:val="6CF379F1"/>
    <w:multiLevelType w:val="hybridMultilevel"/>
    <w:tmpl w:val="0F4E9CAE"/>
    <w:lvl w:ilvl="0" w:tplc="AB5A3268">
      <w:start w:val="1"/>
      <w:numFmt w:val="decimal"/>
      <w:lvlText w:val="%1."/>
      <w:lvlJc w:val="left"/>
      <w:pPr>
        <w:tabs>
          <w:tab w:val="num" w:pos="1020"/>
        </w:tabs>
        <w:ind w:left="1020" w:hanging="660"/>
      </w:pPr>
      <w:rPr>
        <w:rFonts w:hint="default"/>
        <w:b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3">
    <w:nsid w:val="6E0D4149"/>
    <w:multiLevelType w:val="hybridMultilevel"/>
    <w:tmpl w:val="928CA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75968C7"/>
    <w:multiLevelType w:val="multilevel"/>
    <w:tmpl w:val="FC62F170"/>
    <w:lvl w:ilvl="0">
      <w:start w:val="1"/>
      <w:numFmt w:val="decimal"/>
      <w:lvlText w:val="%1."/>
      <w:lvlJc w:val="left"/>
      <w:pPr>
        <w:tabs>
          <w:tab w:val="num" w:pos="1800"/>
        </w:tabs>
        <w:ind w:left="1800" w:hanging="360"/>
      </w:pPr>
      <w:rPr>
        <w:rFonts w:hint="default"/>
      </w:rPr>
    </w:lvl>
    <w:lvl w:ilvl="1">
      <w:start w:val="1"/>
      <w:numFmt w:val="decimal"/>
      <w:isLgl/>
      <w:lvlText w:val="%1.%2."/>
      <w:lvlJc w:val="left"/>
      <w:pPr>
        <w:tabs>
          <w:tab w:val="num" w:pos="2880"/>
        </w:tabs>
        <w:ind w:left="2880" w:hanging="720"/>
      </w:pPr>
      <w:rPr>
        <w:rFonts w:hint="default"/>
      </w:rPr>
    </w:lvl>
    <w:lvl w:ilvl="2">
      <w:start w:val="1"/>
      <w:numFmt w:val="decimal"/>
      <w:isLgl/>
      <w:lvlText w:val="%1.%2.%3."/>
      <w:lvlJc w:val="left"/>
      <w:pPr>
        <w:tabs>
          <w:tab w:val="num" w:pos="3600"/>
        </w:tabs>
        <w:ind w:left="3600" w:hanging="720"/>
      </w:pPr>
      <w:rPr>
        <w:rFonts w:hint="default"/>
      </w:rPr>
    </w:lvl>
    <w:lvl w:ilvl="3">
      <w:start w:val="1"/>
      <w:numFmt w:val="decimal"/>
      <w:isLgl/>
      <w:lvlText w:val="%1.%2.%3.%4."/>
      <w:lvlJc w:val="left"/>
      <w:pPr>
        <w:tabs>
          <w:tab w:val="num" w:pos="4680"/>
        </w:tabs>
        <w:ind w:left="4680" w:hanging="1080"/>
      </w:pPr>
      <w:rPr>
        <w:rFonts w:hint="default"/>
      </w:rPr>
    </w:lvl>
    <w:lvl w:ilvl="4">
      <w:start w:val="1"/>
      <w:numFmt w:val="decimal"/>
      <w:isLgl/>
      <w:lvlText w:val="%1.%2.%3.%4.%5."/>
      <w:lvlJc w:val="left"/>
      <w:pPr>
        <w:tabs>
          <w:tab w:val="num" w:pos="5400"/>
        </w:tabs>
        <w:ind w:left="5400" w:hanging="1080"/>
      </w:pPr>
      <w:rPr>
        <w:rFonts w:hint="default"/>
      </w:rPr>
    </w:lvl>
    <w:lvl w:ilvl="5">
      <w:start w:val="1"/>
      <w:numFmt w:val="decimal"/>
      <w:isLgl/>
      <w:lvlText w:val="%1.%2.%3.%4.%5.%6."/>
      <w:lvlJc w:val="left"/>
      <w:pPr>
        <w:tabs>
          <w:tab w:val="num" w:pos="6480"/>
        </w:tabs>
        <w:ind w:left="6480" w:hanging="1440"/>
      </w:pPr>
      <w:rPr>
        <w:rFonts w:hint="default"/>
      </w:rPr>
    </w:lvl>
    <w:lvl w:ilvl="6">
      <w:start w:val="1"/>
      <w:numFmt w:val="decimal"/>
      <w:isLgl/>
      <w:lvlText w:val="%1.%2.%3.%4.%5.%6.%7."/>
      <w:lvlJc w:val="left"/>
      <w:pPr>
        <w:tabs>
          <w:tab w:val="num" w:pos="7560"/>
        </w:tabs>
        <w:ind w:left="7560" w:hanging="1800"/>
      </w:pPr>
      <w:rPr>
        <w:rFonts w:hint="default"/>
      </w:rPr>
    </w:lvl>
    <w:lvl w:ilvl="7">
      <w:start w:val="1"/>
      <w:numFmt w:val="decimal"/>
      <w:isLgl/>
      <w:lvlText w:val="%1.%2.%3.%4.%5.%6.%7.%8."/>
      <w:lvlJc w:val="left"/>
      <w:pPr>
        <w:tabs>
          <w:tab w:val="num" w:pos="8280"/>
        </w:tabs>
        <w:ind w:left="8280" w:hanging="1800"/>
      </w:pPr>
      <w:rPr>
        <w:rFonts w:hint="default"/>
      </w:rPr>
    </w:lvl>
    <w:lvl w:ilvl="8">
      <w:start w:val="1"/>
      <w:numFmt w:val="decimal"/>
      <w:isLgl/>
      <w:lvlText w:val="%1.%2.%3.%4.%5.%6.%7.%8.%9."/>
      <w:lvlJc w:val="left"/>
      <w:pPr>
        <w:tabs>
          <w:tab w:val="num" w:pos="9360"/>
        </w:tabs>
        <w:ind w:left="9360" w:hanging="2160"/>
      </w:pPr>
      <w:rPr>
        <w:rFonts w:hint="default"/>
      </w:rPr>
    </w:lvl>
  </w:abstractNum>
  <w:abstractNum w:abstractNumId="25">
    <w:nsid w:val="7C2A36D6"/>
    <w:multiLevelType w:val="hybridMultilevel"/>
    <w:tmpl w:val="D56AEFDA"/>
    <w:lvl w:ilvl="0" w:tplc="6622BF06">
      <w:start w:val="1"/>
      <w:numFmt w:val="bullet"/>
      <w:lvlText w:val=""/>
      <w:lvlJc w:val="left"/>
      <w:pPr>
        <w:tabs>
          <w:tab w:val="num" w:pos="1364"/>
        </w:tabs>
        <w:ind w:left="1364" w:hanging="360"/>
      </w:pPr>
      <w:rPr>
        <w:rFonts w:ascii="Symbol" w:hAnsi="Symbol" w:hint="default"/>
      </w:rPr>
    </w:lvl>
    <w:lvl w:ilvl="1" w:tplc="04020003" w:tentative="1">
      <w:start w:val="1"/>
      <w:numFmt w:val="bullet"/>
      <w:lvlText w:val="o"/>
      <w:lvlJc w:val="left"/>
      <w:pPr>
        <w:tabs>
          <w:tab w:val="num" w:pos="1724"/>
        </w:tabs>
        <w:ind w:left="1724" w:hanging="360"/>
      </w:pPr>
      <w:rPr>
        <w:rFonts w:ascii="Courier New" w:hAnsi="Courier New" w:cs="Courier New" w:hint="default"/>
      </w:rPr>
    </w:lvl>
    <w:lvl w:ilvl="2" w:tplc="04020005" w:tentative="1">
      <w:start w:val="1"/>
      <w:numFmt w:val="bullet"/>
      <w:lvlText w:val=""/>
      <w:lvlJc w:val="left"/>
      <w:pPr>
        <w:tabs>
          <w:tab w:val="num" w:pos="2444"/>
        </w:tabs>
        <w:ind w:left="2444" w:hanging="360"/>
      </w:pPr>
      <w:rPr>
        <w:rFonts w:ascii="Wingdings" w:hAnsi="Wingdings" w:hint="default"/>
      </w:rPr>
    </w:lvl>
    <w:lvl w:ilvl="3" w:tplc="04020001" w:tentative="1">
      <w:start w:val="1"/>
      <w:numFmt w:val="bullet"/>
      <w:lvlText w:val=""/>
      <w:lvlJc w:val="left"/>
      <w:pPr>
        <w:tabs>
          <w:tab w:val="num" w:pos="3164"/>
        </w:tabs>
        <w:ind w:left="3164" w:hanging="360"/>
      </w:pPr>
      <w:rPr>
        <w:rFonts w:ascii="Symbol" w:hAnsi="Symbol" w:hint="default"/>
      </w:rPr>
    </w:lvl>
    <w:lvl w:ilvl="4" w:tplc="04020003" w:tentative="1">
      <w:start w:val="1"/>
      <w:numFmt w:val="bullet"/>
      <w:lvlText w:val="o"/>
      <w:lvlJc w:val="left"/>
      <w:pPr>
        <w:tabs>
          <w:tab w:val="num" w:pos="3884"/>
        </w:tabs>
        <w:ind w:left="3884" w:hanging="360"/>
      </w:pPr>
      <w:rPr>
        <w:rFonts w:ascii="Courier New" w:hAnsi="Courier New" w:cs="Courier New" w:hint="default"/>
      </w:rPr>
    </w:lvl>
    <w:lvl w:ilvl="5" w:tplc="04020005" w:tentative="1">
      <w:start w:val="1"/>
      <w:numFmt w:val="bullet"/>
      <w:lvlText w:val=""/>
      <w:lvlJc w:val="left"/>
      <w:pPr>
        <w:tabs>
          <w:tab w:val="num" w:pos="4604"/>
        </w:tabs>
        <w:ind w:left="4604" w:hanging="360"/>
      </w:pPr>
      <w:rPr>
        <w:rFonts w:ascii="Wingdings" w:hAnsi="Wingdings" w:hint="default"/>
      </w:rPr>
    </w:lvl>
    <w:lvl w:ilvl="6" w:tplc="04020001" w:tentative="1">
      <w:start w:val="1"/>
      <w:numFmt w:val="bullet"/>
      <w:lvlText w:val=""/>
      <w:lvlJc w:val="left"/>
      <w:pPr>
        <w:tabs>
          <w:tab w:val="num" w:pos="5324"/>
        </w:tabs>
        <w:ind w:left="5324" w:hanging="360"/>
      </w:pPr>
      <w:rPr>
        <w:rFonts w:ascii="Symbol" w:hAnsi="Symbol" w:hint="default"/>
      </w:rPr>
    </w:lvl>
    <w:lvl w:ilvl="7" w:tplc="04020003" w:tentative="1">
      <w:start w:val="1"/>
      <w:numFmt w:val="bullet"/>
      <w:lvlText w:val="o"/>
      <w:lvlJc w:val="left"/>
      <w:pPr>
        <w:tabs>
          <w:tab w:val="num" w:pos="6044"/>
        </w:tabs>
        <w:ind w:left="6044" w:hanging="360"/>
      </w:pPr>
      <w:rPr>
        <w:rFonts w:ascii="Courier New" w:hAnsi="Courier New" w:cs="Courier New" w:hint="default"/>
      </w:rPr>
    </w:lvl>
    <w:lvl w:ilvl="8" w:tplc="04020005" w:tentative="1">
      <w:start w:val="1"/>
      <w:numFmt w:val="bullet"/>
      <w:lvlText w:val=""/>
      <w:lvlJc w:val="left"/>
      <w:pPr>
        <w:tabs>
          <w:tab w:val="num" w:pos="6764"/>
        </w:tabs>
        <w:ind w:left="6764" w:hanging="360"/>
      </w:pPr>
      <w:rPr>
        <w:rFonts w:ascii="Wingdings" w:hAnsi="Wingdings" w:hint="default"/>
      </w:rPr>
    </w:lvl>
  </w:abstractNum>
  <w:abstractNum w:abstractNumId="26">
    <w:nsid w:val="7CC74399"/>
    <w:multiLevelType w:val="hybridMultilevel"/>
    <w:tmpl w:val="D1CE4C30"/>
    <w:lvl w:ilvl="0" w:tplc="75F0FD4C">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14"/>
  </w:num>
  <w:num w:numId="4">
    <w:abstractNumId w:val="20"/>
  </w:num>
  <w:num w:numId="5">
    <w:abstractNumId w:val="22"/>
  </w:num>
  <w:num w:numId="6">
    <w:abstractNumId w:val="24"/>
  </w:num>
  <w:num w:numId="7">
    <w:abstractNumId w:val="13"/>
  </w:num>
  <w:num w:numId="8">
    <w:abstractNumId w:val="10"/>
  </w:num>
  <w:num w:numId="9">
    <w:abstractNumId w:val="21"/>
  </w:num>
  <w:num w:numId="10">
    <w:abstractNumId w:val="7"/>
  </w:num>
  <w:num w:numId="11">
    <w:abstractNumId w:val="8"/>
  </w:num>
  <w:num w:numId="12">
    <w:abstractNumId w:val="12"/>
  </w:num>
  <w:num w:numId="13">
    <w:abstractNumId w:val="5"/>
  </w:num>
  <w:num w:numId="14">
    <w:abstractNumId w:val="3"/>
  </w:num>
  <w:num w:numId="15">
    <w:abstractNumId w:val="0"/>
  </w:num>
  <w:num w:numId="16">
    <w:abstractNumId w:val="17"/>
  </w:num>
  <w:num w:numId="17">
    <w:abstractNumId w:val="1"/>
  </w:num>
  <w:num w:numId="18">
    <w:abstractNumId w:val="11"/>
  </w:num>
  <w:num w:numId="19">
    <w:abstractNumId w:val="2"/>
  </w:num>
  <w:num w:numId="20">
    <w:abstractNumId w:val="9"/>
  </w:num>
  <w:num w:numId="21">
    <w:abstractNumId w:val="19"/>
  </w:num>
  <w:num w:numId="22">
    <w:abstractNumId w:val="25"/>
  </w:num>
  <w:num w:numId="23">
    <w:abstractNumId w:val="16"/>
  </w:num>
  <w:num w:numId="24">
    <w:abstractNumId w:val="4"/>
  </w:num>
  <w:num w:numId="25">
    <w:abstractNumId w:val="18"/>
  </w:num>
  <w:num w:numId="26">
    <w:abstractNumId w:val="26"/>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5FF"/>
    <w:rsid w:val="0006192F"/>
    <w:rsid w:val="0014432C"/>
    <w:rsid w:val="001E7061"/>
    <w:rsid w:val="00251235"/>
    <w:rsid w:val="002E3F39"/>
    <w:rsid w:val="003D4397"/>
    <w:rsid w:val="00403A5D"/>
    <w:rsid w:val="00424965"/>
    <w:rsid w:val="004303A9"/>
    <w:rsid w:val="004A3D42"/>
    <w:rsid w:val="004B2A92"/>
    <w:rsid w:val="006015FF"/>
    <w:rsid w:val="00657DB6"/>
    <w:rsid w:val="00AF492B"/>
    <w:rsid w:val="00D10F87"/>
    <w:rsid w:val="00E33D67"/>
    <w:rsid w:val="00E9427C"/>
    <w:rsid w:val="00EA17FD"/>
    <w:rsid w:val="00F1599B"/>
    <w:rsid w:val="00F94A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A0E80F-37EA-4B7B-AAD0-21B043E7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432C"/>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14432C"/>
    <w:pPr>
      <w:keepNext/>
      <w:outlineLvl w:val="0"/>
    </w:pPr>
    <w:rPr>
      <w:sz w:val="40"/>
      <w:lang w:val="bg-BG"/>
    </w:rPr>
  </w:style>
  <w:style w:type="paragraph" w:styleId="Heading2">
    <w:name w:val="heading 2"/>
    <w:basedOn w:val="Normal"/>
    <w:next w:val="Normal"/>
    <w:link w:val="Heading2Char"/>
    <w:unhideWhenUsed/>
    <w:qFormat/>
    <w:rsid w:val="0014432C"/>
    <w:pPr>
      <w:keepNext/>
      <w:jc w:val="center"/>
      <w:outlineLvl w:val="1"/>
    </w:pPr>
    <w:rPr>
      <w:sz w:val="40"/>
      <w:lang w:val="bg-BG"/>
    </w:rPr>
  </w:style>
  <w:style w:type="paragraph" w:styleId="Heading3">
    <w:name w:val="heading 3"/>
    <w:basedOn w:val="Normal"/>
    <w:next w:val="Normal"/>
    <w:link w:val="Heading3Char"/>
    <w:qFormat/>
    <w:rsid w:val="00AF492B"/>
    <w:pPr>
      <w:keepNext/>
      <w:spacing w:before="240" w:after="60" w:line="276" w:lineRule="auto"/>
      <w:outlineLvl w:val="2"/>
    </w:pPr>
    <w:rPr>
      <w:rFonts w:ascii="Arial" w:eastAsia="Calibri" w:hAnsi="Arial" w:cs="Arial"/>
      <w:b/>
      <w:bCs/>
      <w:sz w:val="26"/>
      <w:szCs w:val="26"/>
      <w:lang w:val="bg-BG"/>
    </w:rPr>
  </w:style>
  <w:style w:type="paragraph" w:styleId="Heading4">
    <w:name w:val="heading 4"/>
    <w:basedOn w:val="Normal"/>
    <w:next w:val="Normal"/>
    <w:link w:val="Heading4Char"/>
    <w:qFormat/>
    <w:rsid w:val="00AF492B"/>
    <w:pPr>
      <w:keepLines/>
      <w:tabs>
        <w:tab w:val="num" w:pos="1134"/>
      </w:tabs>
      <w:spacing w:before="240" w:after="60"/>
      <w:ind w:left="1134" w:hanging="1134"/>
      <w:jc w:val="both"/>
      <w:outlineLvl w:val="3"/>
    </w:pPr>
    <w:rPr>
      <w:rFonts w:ascii="Calibri" w:eastAsia="Calibri" w:hAnsi="Calibri"/>
      <w:bCs/>
      <w:sz w:val="24"/>
      <w:szCs w:val="24"/>
      <w:lang w:val="bg-BG" w:eastAsia="bg-BG"/>
    </w:rPr>
  </w:style>
  <w:style w:type="paragraph" w:styleId="Heading5">
    <w:name w:val="heading 5"/>
    <w:basedOn w:val="Normal"/>
    <w:next w:val="Normal"/>
    <w:link w:val="Heading5Char"/>
    <w:qFormat/>
    <w:rsid w:val="00AF492B"/>
    <w:pPr>
      <w:tabs>
        <w:tab w:val="num" w:pos="1701"/>
      </w:tabs>
      <w:spacing w:before="240" w:after="60"/>
      <w:ind w:left="1701" w:hanging="567"/>
      <w:jc w:val="both"/>
      <w:outlineLvl w:val="4"/>
    </w:pPr>
    <w:rPr>
      <w:rFonts w:ascii="Calibri" w:eastAsia="Calibri" w:hAnsi="Calibri"/>
      <w:bCs/>
      <w:i/>
      <w:iCs/>
      <w:sz w:val="24"/>
      <w:szCs w:val="26"/>
      <w:lang w:val="bg-BG" w:eastAsia="bg-BG"/>
    </w:rPr>
  </w:style>
  <w:style w:type="paragraph" w:styleId="Heading6">
    <w:name w:val="heading 6"/>
    <w:basedOn w:val="Normal"/>
    <w:next w:val="Normal"/>
    <w:link w:val="Heading6Char"/>
    <w:qFormat/>
    <w:rsid w:val="00AF492B"/>
    <w:pPr>
      <w:keepNext/>
      <w:tabs>
        <w:tab w:val="num" w:pos="1134"/>
      </w:tabs>
      <w:spacing w:before="240" w:after="60"/>
      <w:ind w:left="1134"/>
      <w:outlineLvl w:val="5"/>
    </w:pPr>
    <w:rPr>
      <w:rFonts w:ascii="Calibri" w:eastAsia="Calibri" w:hAnsi="Calibri"/>
      <w:b/>
      <w:bCs/>
      <w:i/>
      <w:color w:val="C00000"/>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432C"/>
    <w:rPr>
      <w:rFonts w:ascii="Times New Roman" w:eastAsia="Times New Roman" w:hAnsi="Times New Roman" w:cs="Times New Roman"/>
      <w:sz w:val="40"/>
      <w:szCs w:val="20"/>
    </w:rPr>
  </w:style>
  <w:style w:type="character" w:customStyle="1" w:styleId="Heading2Char">
    <w:name w:val="Heading 2 Char"/>
    <w:basedOn w:val="DefaultParagraphFont"/>
    <w:link w:val="Heading2"/>
    <w:rsid w:val="0014432C"/>
    <w:rPr>
      <w:rFonts w:ascii="Times New Roman" w:eastAsia="Times New Roman" w:hAnsi="Times New Roman" w:cs="Times New Roman"/>
      <w:sz w:val="40"/>
      <w:szCs w:val="20"/>
    </w:rPr>
  </w:style>
  <w:style w:type="paragraph" w:styleId="Header">
    <w:name w:val="header"/>
    <w:basedOn w:val="Normal"/>
    <w:link w:val="HeaderChar"/>
    <w:unhideWhenUsed/>
    <w:rsid w:val="0014432C"/>
    <w:pPr>
      <w:tabs>
        <w:tab w:val="center" w:pos="4153"/>
        <w:tab w:val="right" w:pos="8306"/>
      </w:tabs>
    </w:pPr>
  </w:style>
  <w:style w:type="character" w:customStyle="1" w:styleId="HeaderChar">
    <w:name w:val="Header Char"/>
    <w:basedOn w:val="DefaultParagraphFont"/>
    <w:link w:val="Header"/>
    <w:rsid w:val="0014432C"/>
    <w:rPr>
      <w:rFonts w:ascii="Times New Roman" w:eastAsia="Times New Roman" w:hAnsi="Times New Roman" w:cs="Times New Roman"/>
      <w:sz w:val="20"/>
      <w:szCs w:val="20"/>
      <w:lang w:val="en-US"/>
    </w:rPr>
  </w:style>
  <w:style w:type="character" w:customStyle="1" w:styleId="Heading3Char">
    <w:name w:val="Heading 3 Char"/>
    <w:basedOn w:val="DefaultParagraphFont"/>
    <w:link w:val="Heading3"/>
    <w:rsid w:val="00AF492B"/>
    <w:rPr>
      <w:rFonts w:ascii="Arial" w:eastAsia="Calibri" w:hAnsi="Arial" w:cs="Arial"/>
      <w:b/>
      <w:bCs/>
      <w:sz w:val="26"/>
      <w:szCs w:val="26"/>
    </w:rPr>
  </w:style>
  <w:style w:type="character" w:customStyle="1" w:styleId="Heading4Char">
    <w:name w:val="Heading 4 Char"/>
    <w:basedOn w:val="DefaultParagraphFont"/>
    <w:link w:val="Heading4"/>
    <w:rsid w:val="00AF492B"/>
    <w:rPr>
      <w:rFonts w:ascii="Calibri" w:eastAsia="Calibri" w:hAnsi="Calibri" w:cs="Times New Roman"/>
      <w:bCs/>
      <w:sz w:val="24"/>
      <w:szCs w:val="24"/>
      <w:lang w:eastAsia="bg-BG"/>
    </w:rPr>
  </w:style>
  <w:style w:type="character" w:customStyle="1" w:styleId="Heading5Char">
    <w:name w:val="Heading 5 Char"/>
    <w:basedOn w:val="DefaultParagraphFont"/>
    <w:link w:val="Heading5"/>
    <w:rsid w:val="00AF492B"/>
    <w:rPr>
      <w:rFonts w:ascii="Calibri" w:eastAsia="Calibri" w:hAnsi="Calibri" w:cs="Times New Roman"/>
      <w:bCs/>
      <w:i/>
      <w:iCs/>
      <w:sz w:val="24"/>
      <w:szCs w:val="26"/>
      <w:lang w:eastAsia="bg-BG"/>
    </w:rPr>
  </w:style>
  <w:style w:type="character" w:customStyle="1" w:styleId="Heading6Char">
    <w:name w:val="Heading 6 Char"/>
    <w:basedOn w:val="DefaultParagraphFont"/>
    <w:link w:val="Heading6"/>
    <w:rsid w:val="00AF492B"/>
    <w:rPr>
      <w:rFonts w:ascii="Calibri" w:eastAsia="Calibri" w:hAnsi="Calibri" w:cs="Times New Roman"/>
      <w:b/>
      <w:bCs/>
      <w:i/>
      <w:color w:val="C00000"/>
      <w:sz w:val="24"/>
      <w:szCs w:val="24"/>
      <w:lang w:eastAsia="bg-BG"/>
    </w:rPr>
  </w:style>
  <w:style w:type="paragraph" w:styleId="Caption">
    <w:name w:val="caption"/>
    <w:basedOn w:val="Normal"/>
    <w:next w:val="Normal"/>
    <w:qFormat/>
    <w:rsid w:val="00AF492B"/>
    <w:pPr>
      <w:spacing w:after="200" w:line="276" w:lineRule="auto"/>
      <w:jc w:val="center"/>
    </w:pPr>
    <w:rPr>
      <w:rFonts w:ascii="Calibri" w:eastAsia="Calibri" w:hAnsi="Calibri"/>
      <w:sz w:val="36"/>
      <w:u w:val="single"/>
      <w:lang w:val="bg-BG"/>
    </w:rPr>
  </w:style>
  <w:style w:type="character" w:styleId="Hyperlink">
    <w:name w:val="Hyperlink"/>
    <w:rsid w:val="00AF492B"/>
    <w:rPr>
      <w:color w:val="0000FF"/>
      <w:u w:val="single"/>
    </w:rPr>
  </w:style>
  <w:style w:type="paragraph" w:styleId="BalloonText">
    <w:name w:val="Balloon Text"/>
    <w:basedOn w:val="Normal"/>
    <w:link w:val="BalloonTextChar"/>
    <w:semiHidden/>
    <w:rsid w:val="00AF492B"/>
    <w:pPr>
      <w:spacing w:after="200" w:line="276" w:lineRule="auto"/>
    </w:pPr>
    <w:rPr>
      <w:rFonts w:ascii="Tahoma" w:eastAsia="Calibri" w:hAnsi="Tahoma" w:cs="Tahoma"/>
      <w:sz w:val="16"/>
      <w:szCs w:val="16"/>
      <w:lang w:val="bg-BG"/>
    </w:rPr>
  </w:style>
  <w:style w:type="character" w:customStyle="1" w:styleId="BalloonTextChar">
    <w:name w:val="Balloon Text Char"/>
    <w:basedOn w:val="DefaultParagraphFont"/>
    <w:link w:val="BalloonText"/>
    <w:semiHidden/>
    <w:rsid w:val="00AF492B"/>
    <w:rPr>
      <w:rFonts w:ascii="Tahoma" w:eastAsia="Calibri" w:hAnsi="Tahoma" w:cs="Tahoma"/>
      <w:sz w:val="16"/>
      <w:szCs w:val="16"/>
    </w:rPr>
  </w:style>
  <w:style w:type="paragraph" w:styleId="BodyTextIndent">
    <w:name w:val="Body Text Indent"/>
    <w:basedOn w:val="Normal"/>
    <w:link w:val="BodyTextIndentChar"/>
    <w:rsid w:val="00AF492B"/>
    <w:pPr>
      <w:spacing w:after="200" w:line="276" w:lineRule="auto"/>
      <w:ind w:firstLine="1440"/>
    </w:pPr>
    <w:rPr>
      <w:rFonts w:ascii="Calibri" w:eastAsia="Calibri" w:hAnsi="Calibri"/>
      <w:sz w:val="22"/>
      <w:lang w:val="bg-BG" w:eastAsia="bg-BG"/>
    </w:rPr>
  </w:style>
  <w:style w:type="character" w:customStyle="1" w:styleId="BodyTextIndentChar">
    <w:name w:val="Body Text Indent Char"/>
    <w:basedOn w:val="DefaultParagraphFont"/>
    <w:link w:val="BodyTextIndent"/>
    <w:rsid w:val="00AF492B"/>
    <w:rPr>
      <w:rFonts w:ascii="Calibri" w:eastAsia="Calibri" w:hAnsi="Calibri" w:cs="Times New Roman"/>
      <w:szCs w:val="20"/>
      <w:lang w:eastAsia="bg-BG"/>
    </w:rPr>
  </w:style>
  <w:style w:type="paragraph" w:styleId="BodyText">
    <w:name w:val="Body Text"/>
    <w:basedOn w:val="Normal"/>
    <w:link w:val="BodyTextChar"/>
    <w:rsid w:val="00AF492B"/>
    <w:pPr>
      <w:spacing w:after="120" w:line="276" w:lineRule="auto"/>
    </w:pPr>
    <w:rPr>
      <w:rFonts w:ascii="Calibri" w:eastAsia="Calibri" w:hAnsi="Calibri"/>
      <w:sz w:val="22"/>
      <w:szCs w:val="22"/>
      <w:lang w:val="bg-BG"/>
    </w:rPr>
  </w:style>
  <w:style w:type="character" w:customStyle="1" w:styleId="BodyTextChar">
    <w:name w:val="Body Text Char"/>
    <w:basedOn w:val="DefaultParagraphFont"/>
    <w:link w:val="BodyText"/>
    <w:rsid w:val="00AF492B"/>
    <w:rPr>
      <w:rFonts w:ascii="Calibri" w:eastAsia="Calibri" w:hAnsi="Calibri" w:cs="Times New Roman"/>
    </w:rPr>
  </w:style>
  <w:style w:type="character" w:customStyle="1" w:styleId="HeaderChar1">
    <w:name w:val="Header Char1"/>
    <w:rsid w:val="00AF492B"/>
    <w:rPr>
      <w:sz w:val="24"/>
      <w:szCs w:val="24"/>
      <w:lang w:val="en-US" w:eastAsia="en-US" w:bidi="ar-SA"/>
    </w:rPr>
  </w:style>
  <w:style w:type="paragraph" w:styleId="Footer">
    <w:name w:val="footer"/>
    <w:basedOn w:val="Normal"/>
    <w:link w:val="FooterChar1"/>
    <w:uiPriority w:val="99"/>
    <w:rsid w:val="00AF492B"/>
    <w:pPr>
      <w:tabs>
        <w:tab w:val="center" w:pos="4536"/>
        <w:tab w:val="right" w:pos="9072"/>
      </w:tabs>
      <w:spacing w:after="200" w:line="276" w:lineRule="auto"/>
    </w:pPr>
    <w:rPr>
      <w:rFonts w:ascii="Calibri" w:eastAsia="Calibri" w:hAnsi="Calibri"/>
      <w:sz w:val="22"/>
      <w:szCs w:val="22"/>
      <w:lang w:val="bg-BG"/>
    </w:rPr>
  </w:style>
  <w:style w:type="character" w:customStyle="1" w:styleId="FooterChar">
    <w:name w:val="Footer Char"/>
    <w:basedOn w:val="DefaultParagraphFont"/>
    <w:uiPriority w:val="99"/>
    <w:rsid w:val="00AF492B"/>
    <w:rPr>
      <w:rFonts w:ascii="Times New Roman" w:eastAsia="Times New Roman" w:hAnsi="Times New Roman" w:cs="Times New Roman"/>
      <w:sz w:val="20"/>
      <w:szCs w:val="20"/>
      <w:lang w:val="en-US"/>
    </w:rPr>
  </w:style>
  <w:style w:type="character" w:customStyle="1" w:styleId="FooterChar1">
    <w:name w:val="Footer Char1"/>
    <w:link w:val="Footer"/>
    <w:uiPriority w:val="99"/>
    <w:rsid w:val="00AF492B"/>
    <w:rPr>
      <w:rFonts w:ascii="Calibri" w:eastAsia="Calibri" w:hAnsi="Calibri" w:cs="Times New Roman"/>
    </w:rPr>
  </w:style>
  <w:style w:type="character" w:styleId="PageNumber">
    <w:name w:val="page number"/>
    <w:basedOn w:val="DefaultParagraphFont"/>
    <w:rsid w:val="00AF492B"/>
  </w:style>
  <w:style w:type="paragraph" w:customStyle="1" w:styleId="CharChar2CharCharChar1">
    <w:name w:val="Char Char2 Char Char Char1"/>
    <w:basedOn w:val="Normal"/>
    <w:rsid w:val="00AF492B"/>
    <w:pPr>
      <w:spacing w:after="160" w:line="240" w:lineRule="exact"/>
    </w:pPr>
    <w:rPr>
      <w:rFonts w:ascii="Tahoma" w:hAnsi="Tahoma" w:cs="Tahoma"/>
    </w:rPr>
  </w:style>
  <w:style w:type="paragraph" w:styleId="ListParagraph">
    <w:name w:val="List Paragraph"/>
    <w:basedOn w:val="Normal"/>
    <w:qFormat/>
    <w:rsid w:val="00AF492B"/>
    <w:pPr>
      <w:spacing w:after="200" w:line="276" w:lineRule="auto"/>
      <w:ind w:left="720"/>
      <w:contextualSpacing/>
    </w:pPr>
    <w:rPr>
      <w:rFonts w:ascii="Calibri" w:hAnsi="Calibri"/>
      <w:sz w:val="22"/>
      <w:szCs w:val="22"/>
      <w:lang w:val="bg-BG"/>
    </w:rPr>
  </w:style>
  <w:style w:type="character" w:customStyle="1" w:styleId="ldef1">
    <w:name w:val="ldef1"/>
    <w:rsid w:val="00AF492B"/>
    <w:rPr>
      <w:rFonts w:ascii="Times New Roman" w:hAnsi="Times New Roman" w:cs="Times New Roman" w:hint="default"/>
      <w:color w:val="000000"/>
      <w:sz w:val="24"/>
      <w:szCs w:val="24"/>
    </w:rPr>
  </w:style>
  <w:style w:type="paragraph" w:styleId="NormalWeb">
    <w:name w:val="Normal (Web)"/>
    <w:basedOn w:val="Normal"/>
    <w:rsid w:val="00AF492B"/>
    <w:pPr>
      <w:ind w:firstLine="990"/>
      <w:jc w:val="both"/>
    </w:pPr>
    <w:rPr>
      <w:color w:val="000000"/>
      <w:sz w:val="24"/>
      <w:szCs w:val="24"/>
      <w:lang w:val="bg-BG" w:eastAsia="bg-BG"/>
    </w:rPr>
  </w:style>
  <w:style w:type="paragraph" w:styleId="Title">
    <w:name w:val="Title"/>
    <w:basedOn w:val="Normal"/>
    <w:link w:val="TitleChar"/>
    <w:qFormat/>
    <w:rsid w:val="00AF492B"/>
    <w:pPr>
      <w:widowControl w:val="0"/>
      <w:autoSpaceDE w:val="0"/>
      <w:autoSpaceDN w:val="0"/>
      <w:spacing w:before="209"/>
      <w:ind w:left="608" w:right="726"/>
      <w:jc w:val="center"/>
    </w:pPr>
    <w:rPr>
      <w:rFonts w:eastAsia="Calibri"/>
      <w:b/>
      <w:bCs/>
      <w:sz w:val="34"/>
      <w:szCs w:val="34"/>
      <w:lang w:val="bg-BG"/>
    </w:rPr>
  </w:style>
  <w:style w:type="character" w:customStyle="1" w:styleId="TitleChar">
    <w:name w:val="Title Char"/>
    <w:basedOn w:val="DefaultParagraphFont"/>
    <w:link w:val="Title"/>
    <w:rsid w:val="00AF492B"/>
    <w:rPr>
      <w:rFonts w:ascii="Times New Roman" w:eastAsia="Calibri" w:hAnsi="Times New Roman" w:cs="Times New Roman"/>
      <w:b/>
      <w:bCs/>
      <w:sz w:val="34"/>
      <w:szCs w:val="34"/>
    </w:rPr>
  </w:style>
  <w:style w:type="paragraph" w:customStyle="1" w:styleId="TableParagraph">
    <w:name w:val="Table Paragraph"/>
    <w:basedOn w:val="Normal"/>
    <w:rsid w:val="00AF492B"/>
    <w:pPr>
      <w:widowControl w:val="0"/>
      <w:autoSpaceDE w:val="0"/>
      <w:autoSpaceDN w:val="0"/>
      <w:ind w:left="100"/>
    </w:pPr>
    <w:rPr>
      <w:rFonts w:eastAsia="Calibri"/>
      <w:sz w:val="22"/>
      <w:szCs w:val="22"/>
      <w:lang w:val="bg-BG"/>
    </w:rPr>
  </w:style>
  <w:style w:type="character" w:customStyle="1" w:styleId="markedcontent">
    <w:name w:val="markedcontent"/>
    <w:rsid w:val="00AF492B"/>
    <w:rPr>
      <w:rFonts w:cs="Times New Roman"/>
    </w:rPr>
  </w:style>
  <w:style w:type="paragraph" w:styleId="PlainText">
    <w:name w:val="Plain Text"/>
    <w:basedOn w:val="Normal"/>
    <w:link w:val="PlainTextChar"/>
    <w:rsid w:val="00AF492B"/>
    <w:rPr>
      <w:rFonts w:ascii="Courier New" w:eastAsia="Calibri" w:hAnsi="Courier New"/>
      <w:sz w:val="28"/>
    </w:rPr>
  </w:style>
  <w:style w:type="character" w:customStyle="1" w:styleId="PlainTextChar">
    <w:name w:val="Plain Text Char"/>
    <w:basedOn w:val="DefaultParagraphFont"/>
    <w:link w:val="PlainText"/>
    <w:rsid w:val="00AF492B"/>
    <w:rPr>
      <w:rFonts w:ascii="Courier New" w:eastAsia="Calibri" w:hAnsi="Courier New" w:cs="Times New Roman"/>
      <w:sz w:val="28"/>
      <w:szCs w:val="20"/>
      <w:lang w:val="en-US"/>
    </w:rPr>
  </w:style>
  <w:style w:type="paragraph" w:customStyle="1" w:styleId="CharChar">
    <w:name w:val="Char Char"/>
    <w:basedOn w:val="Normal"/>
    <w:rsid w:val="00AF492B"/>
    <w:pPr>
      <w:tabs>
        <w:tab w:val="left" w:pos="709"/>
      </w:tabs>
    </w:pPr>
    <w:rPr>
      <w:rFonts w:ascii="Tahoma" w:eastAsia="Calibri" w:hAnsi="Tahoma" w:cs="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00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4138</Words>
  <Characters>23593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2022-12-22T12:40:00Z</dcterms:created>
  <dcterms:modified xsi:type="dcterms:W3CDTF">2022-12-30T09:57:00Z</dcterms:modified>
</cp:coreProperties>
</file>